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69" w:rsidRPr="00F04369" w:rsidRDefault="00F04369" w:rsidP="00F0436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t xml:space="preserve">  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F04369">
        <w:rPr>
          <w:rFonts w:ascii="Verdana" w:eastAsia="Times New Roman" w:hAnsi="Verdana" w:cs="Times New Roman"/>
          <w:color w:val="000000"/>
          <w:sz w:val="48"/>
          <w:szCs w:val="48"/>
        </w:rPr>
        <w:t>Вес</w:t>
      </w:r>
      <w:r w:rsidR="002656CE">
        <w:rPr>
          <w:rFonts w:ascii="Verdana" w:eastAsia="Times New Roman" w:hAnsi="Verdana" w:cs="Times New Roman"/>
          <w:color w:val="000000"/>
          <w:sz w:val="48"/>
          <w:szCs w:val="48"/>
        </w:rPr>
        <w:t>т</w:t>
      </w:r>
      <w:r w:rsidRPr="00F04369">
        <w:rPr>
          <w:rFonts w:ascii="Verdana" w:eastAsia="Times New Roman" w:hAnsi="Verdana" w:cs="Times New Roman"/>
          <w:color w:val="000000"/>
          <w:sz w:val="48"/>
          <w:szCs w:val="48"/>
        </w:rPr>
        <w:t xml:space="preserve">ник 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48"/>
          <w:szCs w:val="48"/>
        </w:rPr>
        <w:t>школьного музея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48"/>
          <w:szCs w:val="48"/>
        </w:rPr>
        <w:t> №9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38"/>
          <w:szCs w:val="20"/>
        </w:rPr>
        <w:t>В ГОД 60-ЛЕТИЯ  ПОБЕДЫ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38"/>
          <w:szCs w:val="20"/>
        </w:rPr>
        <w:t xml:space="preserve">ИСПОЛНЯЕТСЯ 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38"/>
          <w:szCs w:val="20"/>
        </w:rPr>
        <w:t>420 лет со дня первого упоминания Андреевки в письменных источниках и 80 лет Андреевской средней школе.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26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257425" cy="1790700"/>
            <wp:effectExtent l="19050" t="0" r="9525" b="0"/>
            <wp:docPr id="1" name="Рисунок 1" descr="F:\школьный музей\images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школьный музей\images\clip_image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Непериодическое издание музея истории школы и края.</w:t>
      </w:r>
    </w:p>
    <w:p w:rsidR="00F04369" w:rsidRPr="00F04369" w:rsidRDefault="00F04369" w:rsidP="00F04369">
      <w:pPr>
        <w:spacing w:before="30" w:after="30" w:line="240" w:lineRule="auto"/>
        <w:ind w:firstLine="426"/>
        <w:jc w:val="center"/>
        <w:outlineLvl w:val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Андреевская средняя школа.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t>200</w:t>
      </w:r>
      <w:r w:rsidRPr="00F0436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5</w:t>
      </w: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t xml:space="preserve"> год.</w:t>
      </w:r>
    </w:p>
    <w:p w:rsidR="00F04369" w:rsidRPr="00F04369" w:rsidRDefault="00E60D98" w:rsidP="00F0436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60D98">
        <w:rPr>
          <w:rFonts w:ascii="Verdana" w:eastAsia="Times New Roman" w:hAnsi="Verdana" w:cs="Times New Roman"/>
          <w:color w:val="000000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t xml:space="preserve"> 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i/>
          <w:color w:val="000000"/>
          <w:szCs w:val="20"/>
        </w:rPr>
        <w:t>В канун 60-летия Победы старшеклассники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 размышляют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i/>
          <w:color w:val="000000"/>
          <w:szCs w:val="20"/>
        </w:rPr>
        <w:t>о Великой Отечественной войне.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В канун 60-летия Победы старшеклассники Андреевской средней школы на уроках истории получили домашнее задание написать о своей семейной реликвии Великой Отечественной войны. При отсутствии таковой предлагалось написать о каком-либо событии тех лет, используя местный краеведческий материал. Кто-то из учеников написал реферат, используя справочные массивы Интернета (темы  - маршал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К.К.Роко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  <w:lang w:val="en-US"/>
        </w:rPr>
        <w:t>c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совский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дети и война, четыре года войны и др.), кто-то воспользовался учебником по краеведению «Мое родное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Солнечногорье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» и написал о наших 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lastRenderedPageBreak/>
        <w:t>тружениках тыла. Кто-то побывал в краеведческом музее и написал о воинских захоронениях на нашей земле. Пригодились и рассказы земляков- участников войны.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Но наибольшее впечатление произвели те работы учащихся, в чьих семьях свято сберегается память об участниках войны, где любят и помнят. Все долгие 60 лет в семье хранятся письма с фронта и скорбная похоронка – сначала берегла жена, потом дочь, а сейчас  рассказывает о прадеде правнучка.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Не сохранилась фотография, не сохранились письма, но бережно сберегается дедушкин орден Красной звезды –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ра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  <w:lang w:val="en-US"/>
        </w:rPr>
        <w:t>c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>сказывает в своей работе внучка.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Юноша тщательно отсканировал хранящиеся в семье пожелтевшие солдатские фотографии и поместил их в работе о своем дедушке, рассказал о его боевом пути. В этих семьях не прервалась связь поколений, и это помогает молодым родителям воспитывать в своих сыновьях и дочерях благородный характер, достоинство и гордость за свой род, который не оплошал в тяжелую годину.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Интересны и те работы, в которых есть личный взгляд на историю, на войну, на будущее, личный взгляд на обязанности и ответственность молодых, в чьи руки старшее поколение передает страну.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С чужого голоса ученики могут задать и такой вопрос: »А был ли подвиг?». И только потому, что когда-то досужий журналист ради красного словца написал, что погибли все. А тот, кто был контужен и выжил, или раненый попал в плен, концлагерь, оказывался как бы виноватым, вынужден был страдать и оправдываться всю оставшуюся жизнь. И хорошо, когда рядом умные взрослые – родители или  учитель, когда есть у кого спросить и разрешить свои сомнения.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b/>
          <w:color w:val="000000"/>
          <w:szCs w:val="20"/>
        </w:rPr>
        <w:t>АНДРЕЕВКА В ЮБИЛЕЙНЫЙ ГОД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(немного статистики).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- Количество жителей в Андреевском муниципальном           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округе, всего человек – 10741,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в том числе в Андреевке и п. Высокое – 9408,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участников Великой Отечественной войны – 85,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тружеников тыла – 350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узники фашистских концлагерей – 31,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репрессированных и членов их семей – 24.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Количество учеников в Андреевской школе – 548,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детей в поселковом детском саду – 111, по проекту 280,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Всего пенсионеров в следующих населенных пунктах, обслуживаемых Пенсионным фондом п. Андреевка (деревни Андреевка, Жилино,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Бакеево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Баранцево, Общественник,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Горетовка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 а также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Подолино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Жаворонки,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Дедешино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.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Голиково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Фирсановка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.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Лигачево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Лугинино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Середняково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Брехово, Большаково, Благовещенка, 5-е Горки,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Рузино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Николо-Черкизово, Федоровка,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Юрлово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>, поселки Андреевка, Высокое, Голубое, санатория Мцыри, санатория Энергия) – 4391человек.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- Количество многоэтажных домов –31.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- Количество новых частных жилых домов – около 400.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- Количество гаражных кооперативов– 19 (Труд, Планета, Колос, Медик, Урожай, Мотор, Прогресс, Карат, Старт, Самоцветы и др.)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в том числе боксов – 4538.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- Количество садоводческих товариществ – 20,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 (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Горетовка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Бакеево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Голубое, Дубрава, Альбатрос, Якорь, Полянка, Пасека, Общественник, Крюково, Спутник и др.),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в т. ч. участков – 2267.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Учреждения культуры: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lastRenderedPageBreak/>
        <w:t xml:space="preserve"> - Дом культуры,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- 5 библиотек (сельская, детская, школьная, институтская,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церковная).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Количество предприятий, всего – 20, в т.ч.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НПО «Стеклопластик», включающее 30 малых предприятий,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ЗАО Агрофирма «Крюково»(100 человек работающих);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ООО «Альтаир»; ЗАО «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Кэмпа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>», ООО «Самоцветы»;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ЗАО «АЛАН – </w:t>
      </w:r>
      <w:r w:rsidRPr="00F04369">
        <w:rPr>
          <w:rFonts w:ascii="Times New Roman" w:eastAsia="Times New Roman" w:hAnsi="Times New Roman" w:cs="Times New Roman"/>
          <w:color w:val="000000"/>
          <w:szCs w:val="20"/>
          <w:lang w:val="en-US"/>
        </w:rPr>
        <w:t>Z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>»;.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Автозаправочные станции («Велес» и др.) – 5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Крюковское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лесничество,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Центральный питомник лабораторных животных.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Оздоровительные учреждения: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Московский областной госпиталь для инвалидов войн,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детский сад «Теремок »,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ФГУ ОДО « Шереметьевский» филиал дом отдыха «Спутник»,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Центральная больница восстановительного лечения в п.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  Голубое,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стадион, аптека, строится поликлиника.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Учреждения социальной сферы и сферы обслуживания: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- Пенсионный фонд, почта, сбербанк,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Жилкомсервис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Поссвязь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Автобусные маршруты через Андреевку в Солнечногорск, в Госпиталь, в пос. Голубое, в Москву (Химки, Тушино).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          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Количество торговых предприятий – 25.  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ИЗ РАЗГОВОРА ДВУХ ЖИТЕЛЕЙ АНДРЕЕВКИ, ОПТИМИСТА И ПЕССИМИСТА.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b/>
          <w:color w:val="000000"/>
          <w:szCs w:val="20"/>
        </w:rPr>
        <w:t>Оптимист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>: В этом 2005г. исполняется 420 лет со дня первого упоминания поселения в Андреевке в письменных источниках. В престольный праздник яблочный Спас в августе надо бы отпраздновать! Строительством поликлиники и бурным жилищным строительством встречает Андреевка свой юбилей! Совсем недавно построены дома 12а, 26, 27, 28, 29. А частных жилых домов с 1997г вводится в среднем по 50 домов в год, а всего введено более 400. Даже улицы появились – Спасская, Троицкая, Красная, Аграрная, Рябиновая и др. Сколько новоселов, сколько радости!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b/>
          <w:color w:val="000000"/>
          <w:szCs w:val="20"/>
        </w:rPr>
        <w:t>Пессимист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>: Новоселов, конечно, прибавилось, но по поселку не пройти, не проехать, ни исправных дорог, ни тротуаров. Страна большая, а у нас, как в Токио, дом на дом наезжает. У японцев земли мало, они острова из мусора начали делать, а у нас соседняя Тверская область лесом заросла – некому жить. А у нас, как в старой коммуналке.  Проезды разбиты вдрызг – кругом ямы, глина, грязь да потоп. В погребах вода, в подвалах домов вода, к автобусной остановке надо на лодке плыть. Просто страна Утопия какая-то.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b/>
          <w:color w:val="000000"/>
          <w:szCs w:val="20"/>
        </w:rPr>
        <w:t>Оптимист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>: Народ разбогател – сколько автомобилей, иномарок, гаражей!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b/>
          <w:color w:val="000000"/>
          <w:szCs w:val="20"/>
        </w:rPr>
        <w:t>Пессимист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>: И теперь вся Андреевка – один сплошной гараж и снаружи, и изнутри. С грязными боками автомобили стоят прямо под окнами – тут и коврики вытряхнут, и бока помоют, и мелкий ремонт произведут, и масло разольют. Скоро не то что деревья, а и трава не будет расти!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Да и народ не так уж и разбогател – половину детского сада освободилось для управленцев – детей нет. Что ни реформа, то либо шок у всех, либо стресс.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b/>
          <w:color w:val="000000"/>
          <w:szCs w:val="20"/>
        </w:rPr>
        <w:t>Оптимист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>: А как легко стало покупать продукты: и выбор есть, и очереди нет, и с домом рядом.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b/>
          <w:color w:val="000000"/>
          <w:szCs w:val="20"/>
        </w:rPr>
        <w:lastRenderedPageBreak/>
        <w:t>Пессимист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: Да, да, водка, пиво и вино 24 часа в сутки; один магазин так прямо у детской песочницы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b/>
          <w:color w:val="000000"/>
          <w:szCs w:val="20"/>
        </w:rPr>
        <w:t>Оптимист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>: А какой каток в эту зиму залили! То-то радость всем!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b/>
          <w:color w:val="000000"/>
          <w:szCs w:val="20"/>
        </w:rPr>
        <w:t>Пессимист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>: Каток и правда хороший, аромат здорового образа жизни снова повеял! Спасибо организаторам. Только жаль, что лыжню «законопатили» - не проехать к лесу.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Долго еще продолжался их разговор…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ЭТО ИНТЕРЕСНО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  <w:lang w:val="en-US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1.В книге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И.О.Швотченко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«Светские феодальные вотчины в России во </w:t>
      </w:r>
      <w:r w:rsidRPr="00F04369">
        <w:rPr>
          <w:rFonts w:ascii="Times New Roman" w:eastAsia="Times New Roman" w:hAnsi="Times New Roman" w:cs="Times New Roman"/>
          <w:color w:val="000000"/>
          <w:szCs w:val="20"/>
          <w:lang w:val="en-US"/>
        </w:rPr>
        <w:t>II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половине 17 века», Москва, 1996г. Труды Российской Академии наук, институт Российской истории опубликовано количество феодальных владений. Так, под №111 «НЕРОНОВЫ» на стр.183 запись: 1) к 1646г крупных вотчинников нет, 2) Стольник Иван Григорьевич, 1678год – Дмитровский уезд, Троицкий стан, село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Богородицкое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58дворов/ 77 человек (мужского пола); </w:t>
      </w:r>
      <w:r w:rsidRPr="00F04369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Московский уезд, </w:t>
      </w:r>
      <w:proofErr w:type="spellStart"/>
      <w:r w:rsidRPr="00F04369">
        <w:rPr>
          <w:rFonts w:ascii="Times New Roman" w:eastAsia="Times New Roman" w:hAnsi="Times New Roman" w:cs="Times New Roman"/>
          <w:b/>
          <w:color w:val="000000"/>
          <w:szCs w:val="20"/>
        </w:rPr>
        <w:t>Горетов</w:t>
      </w:r>
      <w:proofErr w:type="spellEnd"/>
      <w:r w:rsidRPr="00F04369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стан, село Спасское, 13/52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; Костромской уезд, волость Великая Соль, сельцо Огарково.38/105,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Корзлин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стан. Село Никольское,23/80,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Соцкий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стан, село Слободище,14/38; Рязанский уезд,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Старорязанский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стан, село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Выжелес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>, 90/462. 49/127, деревня Иванково,35/220(всего 306/1161человек мужского пола)*.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В 1717г. в эпоху Петра </w:t>
      </w:r>
      <w:r w:rsidRPr="00F04369">
        <w:rPr>
          <w:rFonts w:ascii="Times New Roman" w:eastAsia="Times New Roman" w:hAnsi="Times New Roman" w:cs="Times New Roman"/>
          <w:color w:val="000000"/>
          <w:szCs w:val="20"/>
          <w:lang w:val="en-US"/>
        </w:rPr>
        <w:t>I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феодальные владения в селе Спасском принадлежат уже его сыновьям: стольнику Борису Ивановичу 6/13 и стольнику Илье Ивановичу _ 17/63.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* Стольник И. Г. Неронов построил нашу Спасскую церковь в 1678г.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2.Деревня Андреевская, 9дворов/ 29чел. в 1646г. принадлежала боярину Никите Ивановичу Романову, к 1678году род пресекся*.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* По левой стороне дороги к церкви перед революцией были земля и яблоневые сады Романовых, про которых народная молва говорит, что они отдаленным родством были связаны с царской династией, но сведений о них пока не удалось найти.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СТАРИННЫЕ РУКОПИСНЫЕ КНИГИ В АРХИВЕ.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Летом 2004г. мне удалось наконец-то побывать в государственном Солнечногорском архиве. На мой вопрос об имеющихся в архиве документах из истории Андреевки сотрудники показали старинные книги большого формата, принадлежавшие до революции нашей Спасской церкви. Первая книга называлась «Метрическая книга на 1886 – 1894гг, часть 1, родившихся; вторая – на1901-1918гг. Книга отпечатана в Московской синодальной типографии и имеет следующие 9 граф: счет родившимся мужского пола | женского пола; месяц и день рождения | крещения; имена родившихся; звание, имя, отчество и фамилия родителей и какого вероисповедания; звание, имя, отчество и фамилия восприемников; кто совершил таинство крещения; рукоприкладство свидетелей записи, по желанию. Читаю запись на одной из страниц: 12 января 1902г. родился 4-й по счету мальчик, крещен 20 января, наречен именем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Павелъ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родители – из крестьян деревни Андреевской,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Еремеевской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волости уволенный в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запасъ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армии старший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унтеръ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–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офицеръ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Иванъ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Емельяновъ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Кузьминъ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27л. и законная его жена Анна Лаврентьевна 24л.; оба православного вероисповедания. Восприемники – той же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Еремеевской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волости, деревни Андреевской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крестьянинъ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Владимиръ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Емельяновъ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Кузьминъ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; Сергиева Посада мещанка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Авдотья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Сергеева Леонова. Таинство крещения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совершилъ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приходский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священникъ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Иоаннъ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Муравьевъ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с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псаломщикомъ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Александромъ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Смирновымъ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. И подпись: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молитвовалъ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имя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нарекъ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и крещение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совершилъ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священникъ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Иоаннъ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Муравьевъ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. При крещении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былъ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псаломщикъ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Александръ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Смирновъ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Старожилам понятно, почему я выбрала именно эту страницу, ведь восприемник В.Е.Кузьмин вместе с Колосовым (нам пока совершенно неизвестным) в 1910г. основал в Андреевке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стеклоартель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>, а его дом № 21 сохранялся до пожара 2004г и был самым большим в деревне – четыре входа и семь окон по лицу, с расчетом на большую семью.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Следующая строчка также очень интересна. Родился 5-й по счету мальчик 19января 1902г., крещен 27января и наречен именем Григорий. Родители – оной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Крестопроисхожденческой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села 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lastRenderedPageBreak/>
        <w:t xml:space="preserve">Спасского – Андреевского церкви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псаломщикъ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Александръ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Феодоровъ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Смирновъ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и законная его жена Мария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Феодоровна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оба православного вероисповедания. Восприемники –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сынъ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псаломщика Василий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Феодоровъ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Смирновъ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; жена дворянина Александра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Феодорова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фон Крузе. Таинство крещения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совершилъ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священник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Иоаннъ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Муравьевъ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с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диакономъ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Феодором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Родионовымъ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и далее их подписи.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В конце страницы подведен итог: родившихся мужского полу- 5, женского – 1, незаконнорожденных – не было. И опять подписи -священника и псаломщика.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Обращает внимание, что церковь священник называет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Крестопроисхожденческой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( полное название – церковь Происхождения Честных Древ Креста Господня), очевидно, что тогда же она называлась и Спасской. Сейчас в документах церкви название – церковь Всемилостивого Спаса. Также следует отметить, что в 1902г. было два разных поселения – деревня Андреевская и село –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Спасское-Андреевское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В архиве сохранилась и метрическая книга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бракосочетавшихся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за 1879-1894гг. и за 1906-1918гг. Например, запись за 8октября 1906г. гласит, что жених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Еремеевской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волости деревни Андреевской крестьянин Василий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Константиновъ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Кузьминъ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православного вероисповедания сочетался законным браком с невестой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Еремеевской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волости деревни Андреевской крестьянкой девицей Мариной Ильиной православного вероисповедания первым браком. Поручитель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Иванъ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Емельяновъ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Кузьмин. Таинство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совершилъ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священникъ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священникъ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Иоаннъ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Муравьевъ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псаломщикъ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Александръ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Смирновъ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Из этих старинных книг мы уточнили с документальным подтверждением  адрес нашей Андреевки в начале века до революции, наиболее распространенные русские имена и фамилии и большую роль православной церкви в важнейшие моменты жизни человека.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НАМ ПИШУТ…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  <w:lang w:val="en-US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Житель города Пензы, уроженец деревни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Горетовки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Василий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Прокофьевич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Каменский прислал в наш музей письмо, в котором написал, что знает Андреевку с детства, что на Андреевском стеклозаводе работала его сестра Зина, а на Андреевском кладбище покоятся все его родные: дедушка, бабушка Федора, отец, мать и другие родственники. Поэтому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Горетовка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>. Каменка, Крюково. Андреевка и вся земля этой части Подмосковья для него близкая, любимая и родная. Он прислал нам воспоминания своего друга детства, двоюродного брата Алексея Иосифовича Фирсова, сына московского мещанина. Воспоминания относятся примерно к 1908-1910гг. Такие записи довольно редки, так как этому слою русского общества обычно было не до записей.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А.И.ФИРСОВ. «ДВОРЯНСКОЕ ГНЕЗДО».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Если перейти вброд речку за деревней, сразу начнется земля графа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Кутайсова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. Был он из так называемых инородцев, но служил в войсках русского царя, доблестно сражался во славу русского оружия против других инородцев, чем и завоевал милости царя, а вместе с ними чины, регалии, имения с землей и крепостными крестьянами, одно из которых и было близ деревни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Горетовки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>. Потомки и наследники графского титула и его владений, сменяя друг друга на жизненном пути, все одинаково были людьми жестокими, особенно с крестьянами после их освобождения от крепостной зависимости. Рассказывали, что один из них забил до полусмерти старика – крестьянина, осмелившегося повезти в больницу свою больную жену по ближайшей дороге через графские владения. В больнице старуху вылечили, а старик так и умер на руках у врачей. В свое время потомок этого графа, увидев, что две крестьянские коровы, соблазненные густой зеленью, перешли через речку, набросился с палкой на пастуха. Пастух, спасаясь от побоев, влез по горло в бочаг речки, а граф бегал вокруг бочага, стараясь ударить пастуха палкой по голове. Не одержав успеха, уселся у бочага и несколько часов так продежурил, пока не проголодался. Была осень. Холодная вода сделала свое дело. У пастуха – воспаление легких, и жизни конец.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Нет ничего удивительного, что было запрещено вообще посторонним лицам ходить по графской земле даже за грибами. Мы, дети, самого графа не очень боялись. Собаки – вот кого мы боялись. Граф держал целую свору собак разных пород. Иногда некоторым из них удавалось убежать со двора в лес, и тогда встреча с ними становилась опасной.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lastRenderedPageBreak/>
        <w:t>Прежде чем искать грибы, мы намечали вблизи стоящее дерево с низко растущими ветками, чтобы в случае чего можно было быстро на него влезть и переждать угрозу.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К нашему счастью до поры до времени нам не приходилось воспользоваться такого рода убежищем. Зато, когда мы с полными корзинами грибов переходили через речку на свою сторону, мы давали волю нашим чувствам по случаю благополучного возвращения с «вражеской» территории. Мы кувыркались на траве, отплясывая какой – то дикий канкан и во все горло распевали все, что в голову взбрело: граф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Кутайс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нанес яиц, продал душу за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лягушу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>!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Но вот однажды бабка Федора топила русскую печь, и мама Пелагея Петровна попросила нас с братом Иваном сходить за грибами, чтобы можно было их высушить после закрытия печки. Босым ребятам в коротких штанах сборы коротки, корзины в руки и бегом к речке. Увязался с нами и пес Кубарь, пес-шпиц белого цвета дедушки Михея. Этот Кубарь умел держать сахар на носу!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Мы бежали, обгоняя друг друга, сходу перескочили речку, поднялись на бугор, выбежали на большую поляну, часть которой была засеяна овсом, и остановились как вкопанные. Навстречу нам с того края поляны мчались три громадные собаки – волкодава. Нас охватил ужас, ноги одеревенели, глаза вышли из орбит, в мгновенье были потеряны из памяти деревья с низко растущими сучьями. Не в силах сдвинуться с места, широко раскрытыми глазами мы смотрели на свою несущуюся на нас смерть. Но что это? Кажется, и вовсе пришли в ужас. Наш Кубарь вдруг вырвался вперед и с громким лаем помчался навстречу своре. Мы видели, как белый комок ваты то выпрыгивал из высокой травы, то опять на мгновенье тонул в ней. Ближе и ближе встреча. Еще мгновенье, и собаки сошлись. Мы видели, как в воздух полетели клочья белой шерсти. Наш Кубарь – шпиц был разорван буквально на куски.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Но он спас нас, дал нам время одуматься и придти в себя. Никогда до этих пор мы так быстро не бегали, и только достигнув своего берега, в изнеможении упали на землю и как по команде оба зарыдали. В таком виде выходил из нас страх смерти, и входила большая благодарность маленькому мужественному существу, ценою своей жизни защитившему нас.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«ПАМЯТНИК ГРАФСКОМУ ПУДЕЛЮ».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В своих записках А.И.Фирсов рассказывает о любимой собаке графа – пуделе, подстриженном под льва. Вскоре после подвига Кубаря по деревням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Горетовка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Баранцево,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Бакеево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и Жилино было объявлено, что у графа пропала любимая собака – пудель. Доставившему ее в живом или мертвом виде была объявлена премия в 25рублей, по тем временам – целое богатство для крестьянина. Еще через несколько дней по деревне прошел слух, что неизвестный мужчина доставил графу убитого пуделя и получил 25рублей. Мужик назвать себя отказался.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Граф похоронил пуделя в своем саду со всеми собачьими почестями и воздвигнул на его могиле памятник: на гранитном пьедестале лежит свернувшийся калачиком бронзовый пудель…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(продолжение в следующем номере).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АНДРЕЕВСКОЙ ШКОЛЕ В 2005 ГОДУ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ИСПОЛНЯЕТСЯ 80 ЛЕТ!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  <w:lang w:val="en-US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В сентябре 1996г наша школа отметила тридцатилетие своего существования в новом здании. Но ведь 30 лет тому назад в 1966г. фактически произошло переселение учеников, учителей, учебных пособий и традиций из обветшавшего и тесного бывшего дома Г.В. Лепешкина во вновь построенное пятиэтажное здание для детей не только старой деревни Андреевка, но и выросшего на базе старого стеклозавода бытовых стеклоизделий - Государственного опытного завода стекловолокна – ГОЗСВ и Всесоюзного научно – исследовательского института стекловолокна и стеклопластиков (ВНИИСПВ) – поселка Андреевка. Андреевская восьмилетняя школа стала школой – десятилеткой, рассчитанной по проекту на 860 учащихся. Строился поселок, росло количество молодых сотрудников института и завода, были годы, когда количество учеников в школе в полтора раза превышало проектную величину (напр., в 1987г. 1250 учеников).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В старой школе долгие годы работала директором Мария Михайловна Поспелова, награжденная за свою работу орденом Ленина. Не в каждой сельской школе директор был орденоносец!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lastRenderedPageBreak/>
        <w:t xml:space="preserve">Школа воспитала и выучила не только деревенских ребятишек, но и вырастила многих талантливых учителей, таких, как Зоя Ивановна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Резанова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Галина Александровна Поспелова, позже работавших директорами новой школы. В ней работали такие замечательные педагоги, как Ольга Михайловна Меньшикова, Тамара Филипповна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Леонькова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Валентина Сергеевна Борисова, Раиса Ивановна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Скачкова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Людмила Николаевна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Шилина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, Галина Федоровна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Чичотка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и многие др. В школьных летописях остались рассказы и о собственном сыне полка, и о школьной кукурузе – экспонате Всесоюзной сельскохозяйственной выставки, и о школьном питомнике плодовых деревьев, который помог развести фруктовый сад у каждого сельского дома; и о декоративно - прикладном кружке, работы которого побывали за границей – в США и Италии, а кружок помог нескольким ученикам выбрать профессию.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Интересные школьные дела продолжались и в новой школе. Красивая липовая аллея, березы, яблоневый сад и пришкольный участок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фитодизайна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радуют не только учеников, но и всех жителей поселка, даже самых маленьких, тех, что еще в колясках. А как много детей в 70- е годы было увлечено фехтованием благодаря учителю Александру Сергеевичу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Кислюнину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. В школьном музее огромная папка почетных грамот, заработанных учениками в совхозе «Крюковский», в лесничестве, в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военно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–спортивных играх «Зарница». Долгие годы в живом уголке школы, которым руководил заслуженный учитель России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А.У.Петроченко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>, жила и несказанно радовала ребятишек обитатель тропиков - маленькая обезьянка, а чижей, попугаев и еще много других летающих, плавающих и ползающих было и не сосчитать. Теперь наши дети,  рассказывая о школе, хвастают школьным музеем, который они сами же и создали – ведь весь фонд музея состоит из находок и даров детей, учителей, родителей, бабушек и дедушек. Победы учащихся в конкурсах, на олимпиадах и в военно-спортивных играх «Защитник Отечества» заметно выделяют школу среди других школ района.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В 2005году Андреевская школа сделала себе отличный подарок к 80-летнему юбилею - получила звание лучшей школы района! И вышла в финал соревнования среди школ, лицеев и гимназий Московской области!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ДРУГ ШКОЛЬНОГО МУЗЕЯ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АЛЕКСАНДРА ИВАНОВНАДУМЧЕВА.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Звание «Друг школьного музея» может получить каждый, кто своим трудом и щедрым сердцем помогает музею создавать фонды.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Александра Ивановна появилась в музее буквально со знаменем в руках. В 1999г. вместе с коллегами из бухгалтерии Центрального питомника АМН она убедила его директора Н.М.Кислякова передать школьному музею переходящее бархатное красное знамя, при социализме знамя вручалось за победу в социалистическом соревновании среди родственных предприятий. Таким образом, наша экспозиция «Эпоха социализма» пополнилась ценным экспонатом. Мы гордимся этой экспозицией, так как наша страна в 20 веке провела социальный эксперимент мирового значения – строительство социализма. Бюсты вождей, собрания их сочинений, повлиявшие на мировоззрение целых поколений граждан страны, пионеры и комсомольцы, знамена, горны и барабаны – приметы эпохи социализма. Все это незабываемо и неповторимо. Это надо помнить – гордиться достижениями, не забывать жестокость и извлекать уроки для будущего.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А.И. дополнила альбом «История питомника» новыми фотографиями. Она написала историю крестьянской семьи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Клоковых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и родительского дома №36 в деревне Андреевке, снабдив ее ценными и уже, к сожалению, редкими сейчас документами послевоенной колхозной поры. Эти документы были напечатаны в нашем Вестнике№6.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А еще Александра Ивановна принесла в музей две толстые тетради – в одной  184 песни, в другой – 987 частушек и наказ нынешним молодым - жить весело, с песней.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В апреле 2005г. Александре Ивановне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Думчевой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исполняется 80 лет! Мы поздравляем эту замечательную женщину, любящую дочь, трудолюбивую девочку - отличницу, квалифицированного бухгалтера, много лет проработавшую главным бухгалтером Центрального питомника АМН, ветерана труда, а ныне пенсионера с днем рождения и желаем здоровья на долгие годы!</w:t>
      </w:r>
    </w:p>
    <w:p w:rsidR="00F04369" w:rsidRDefault="00F04369" w:rsidP="00F0436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    </w:t>
      </w:r>
    </w:p>
    <w:p w:rsidR="00F04369" w:rsidRPr="00F04369" w:rsidRDefault="00F04369" w:rsidP="00F0436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  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>ЧАСТУШКИ ИЗ ТЕТРАДИ АЛЕКСАНДРЫ ИВАНОВНЫ.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1E0"/>
      </w:tblPr>
      <w:tblGrid>
        <w:gridCol w:w="3510"/>
        <w:gridCol w:w="3510"/>
      </w:tblGrid>
      <w:tr w:rsidR="00F04369" w:rsidRPr="00F04369" w:rsidTr="00F04369">
        <w:trPr>
          <w:jc w:val="center"/>
        </w:trPr>
        <w:tc>
          <w:tcPr>
            <w:tcW w:w="3510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hideMark/>
          </w:tcPr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Елочки зеленые,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Зеленые, колючие.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Андреевские девочки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Веселые, певучие.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А мы, </w:t>
            </w:r>
            <w:proofErr w:type="spellStart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андреевские</w:t>
            </w:r>
            <w:proofErr w:type="spellEnd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девочки,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Нигде не пропадем,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Сине море переедем, 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 болото – перейдем!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Мы, </w:t>
            </w:r>
            <w:proofErr w:type="spellStart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андреевские</w:t>
            </w:r>
            <w:proofErr w:type="spellEnd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девочки,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По – </w:t>
            </w:r>
            <w:proofErr w:type="spellStart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андреевски</w:t>
            </w:r>
            <w:proofErr w:type="spellEnd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живем.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Кто ребят наших полюбит,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Все равно мы отобьем!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А </w:t>
            </w:r>
            <w:proofErr w:type="spellStart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андреевских</w:t>
            </w:r>
            <w:proofErr w:type="spellEnd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девчонок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 версту все узнают,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Не девчонки, а картины,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Прямо за душу берут.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Где мы, где мы не гуляли,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Где мы не прославились,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А </w:t>
            </w:r>
            <w:proofErr w:type="spellStart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андреевски</w:t>
            </w:r>
            <w:proofErr w:type="spellEnd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девчонки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Больше всех понравились.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Я Андреевку деревню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Знаю вдоль и поперек.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 кого какая кошка,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Знаю, как она живет.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Ох, канава ты канава,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Какой черт тебя копал?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Я намедни шел к обедне,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Головой туда попал!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3510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hideMark/>
          </w:tcPr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Не грусти чужая тетка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 не плачь родная мать.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Разобьем мы всех фашистов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 придем домой опять.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Двадцать третьего июня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 сорок первом году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Отправляла </w:t>
            </w:r>
            <w:proofErr w:type="spellStart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свого</w:t>
            </w:r>
            <w:proofErr w:type="spellEnd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дролю</w:t>
            </w:r>
            <w:proofErr w:type="spellEnd"/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 германскую войну.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Уезжаю я, товарищ,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 священную войну.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До последней капли крови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Защищать свою страну.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Лез к Москве фашист – мошенник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Через надолбы и рвы – 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Крепкий русский подзатыльник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Получил взамен Москвы.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Мой миленок на войне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 Родину сражается.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Я в колхозе звеньевая,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Первою </w:t>
            </w:r>
            <w:proofErr w:type="spellStart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считаюся</w:t>
            </w:r>
            <w:proofErr w:type="spellEnd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Брата в армию забрали,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Я полна заботою.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Вместо брата на заводе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Слесарем работаю.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Скоро кончится война,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Скоро Гитлеру капут.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Скоро наши черноглазые 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 победою придут.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right="146" w:firstLine="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</w:tbl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right="146" w:firstLine="2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tbl>
      <w:tblPr>
        <w:tblW w:w="0" w:type="auto"/>
        <w:jc w:val="center"/>
        <w:tblLook w:val="01E0"/>
      </w:tblPr>
      <w:tblGrid>
        <w:gridCol w:w="3510"/>
        <w:gridCol w:w="3510"/>
      </w:tblGrid>
      <w:tr w:rsidR="00F04369" w:rsidRPr="00F04369" w:rsidTr="00F04369">
        <w:trPr>
          <w:jc w:val="center"/>
        </w:trPr>
        <w:tc>
          <w:tcPr>
            <w:tcW w:w="3510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hideMark/>
          </w:tcPr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Под окном у нас растет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Сирень голубая.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Мы Победы дождались 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Девятого мая.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Ой, война, война, война,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Что наделала она, 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Моего отца убила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Возле города Орла.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Девочки, война, война,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Девочки, Победа!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Девочки, кого любить?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Осталося</w:t>
            </w:r>
            <w:proofErr w:type="spellEnd"/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три деда.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3510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hideMark/>
          </w:tcPr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У меня миленок был,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Звали его Коля.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Он за Родину погиб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 Черного моря.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Девочки – девчоночки,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Не будьте грубоватые.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Любите раненых бойцов –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Они не виноватые.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Много горя и страданий 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 xml:space="preserve">Причинила нам война, 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Но за годы пятилеток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before="30" w:after="30" w:line="240" w:lineRule="auto"/>
              <w:ind w:left="289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Расцветет опять страна! </w:t>
            </w:r>
          </w:p>
          <w:p w:rsidR="00F04369" w:rsidRPr="00F04369" w:rsidRDefault="00F04369" w:rsidP="00F04369">
            <w:pPr>
              <w:tabs>
                <w:tab w:val="left" w:pos="993"/>
              </w:tabs>
              <w:spacing w:after="0" w:line="240" w:lineRule="auto"/>
              <w:ind w:left="289" w:right="146" w:hanging="13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04369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</w:tr>
    </w:tbl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right="146" w:firstLine="2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lastRenderedPageBreak/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(и это только 16 частушек из 987!).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ИЗ ИСТОРИИ КРАЕВЕДЕНИЯ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Из статьи в журнале « Исторические записки»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№6, 2003г. сотрудников кафедры региональной  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истории и краеведения историко-архивного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института В.Ф.Козлова и С.О.Шмидта.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«Чтобы уничтожить народ, надо отделить его от корней» - по выражению А.И.Солженицына. А как можно отделить народ от корней? Ответ прост – уничтожить память, т.е. лишить народ знания, кто он такой и откуда взялся. Уничтожьте записи о прошлом народа, оставьте его жить в невежестве относительно деяний предков – и опустевшие сосуды душ легко заполнить новой историей. Развенчайте народных героев, и вы деморализуете целый народ.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После революции воспитание историей прервалось («старый мир до основания разрушим»). История стала просто учебным предметом. Связь времен прервалась насильственно. В 1929-1930гг. краеведческая работа на местах была порушена. Краеведы преследовались. Один из руководителей краеведческой работы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Д.О.Святский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был арестован, не мог вернуться ни в Ленинград, ни к любимой работе. В институте истории АН СССР в 1937г было арестовано две трети сотрудников.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Порушение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краеведческой работы в 30-е годы нанесло урон нравственным основам молодежи. Имена великих предков начали вспоминать только в самые тяжелые годы Великой Отечественной войны. Тогда появились ордена Суворова, Кутузова и др.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В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постсоциалистической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России изучению истории должна быть отведена главная воспитательная роль в программе обучения детей. Изучение истории должно быть тесно связано с географией (в том числе конкретной местности). К.В.Ушинский считал, что обучение детей на местном материале делает его маленьким исследователем. Краеведение,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краелюбие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нужно для сплочения поколений. Не зря канцлер Германии Бисмарк сказал, что победой Германии во франко – прусской войне она обязана школьному учителю.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КРУГ ЧТЕНИЯ.</w:t>
      </w:r>
    </w:p>
    <w:p w:rsidR="00F04369" w:rsidRPr="00F04369" w:rsidRDefault="00F04369" w:rsidP="00F04369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ИЗ РОДА РУКАВИШНИКОВЫХ.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В Андреевской сельской библиотеке стоит на полке собрание сочинений в 4х томах писателя Владимира Набокова, потомка и наследника одной из богатейших семей дореволюционной России – Рукавишниковых, одного из тех, кого волна революции 1917г. смыла с русской земли. В последнем томе опубликована автобиографическая повесть«Другие берега», обнимающая почти 40 лет жизни писателя с начала века до 1940г.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В Вестнике №4 была опубликована статья о роли Константина Васильевича Рукавишникова и его жены Евдокии Николаевны в наших местах (больница, санаторий) и истории Москвы (думский гласный и городской голова), а в Вестнике №8 -о Николае Рукавишникове, русском Песталоцци, заложившем основы воспитания малолетних преступников. В Петербурге жил брат Константина и Николая Рукавишниковых – Иван. Его дочь Елена Ивановна Рукавишникова, в замужестве Набокова – мать знаменитого писателя. Сын Ивана – Василий сделал будущего писателя перед самой революцией своим наследником. Вступить в наследство в 1 миллион рублей он не успел – началась революция. Мать писателя тоже очень богата – дом на Б.Морской в Петербурге, имение в Выре на реке Оредеж под Петербургом, имения в Крыму и в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Биарице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>, в Испании.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«Совершеннейшее и чудеснейшее детство в дружной очень богатой семье; гувернеры, тренеры, игрушки, велосипеды и автомобили, слуги и т.п.; с младенчества два языка – английский и 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lastRenderedPageBreak/>
        <w:t>французский, только потом русский; увлечение спортом и бабочками; английское воспитание и культура…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Отец Владимир Дмитриевич Набоков – юрист, журналист, преподаватель уголовного права в Училище правоведения, автор трудов по юриспруденции, лидер кадетской (конституционных демократов) партии, редактор либеральной газеты «Речь», член </w:t>
      </w:r>
      <w:r w:rsidRPr="00F04369">
        <w:rPr>
          <w:rFonts w:ascii="Times New Roman" w:eastAsia="Times New Roman" w:hAnsi="Times New Roman" w:cs="Times New Roman"/>
          <w:color w:val="000000"/>
          <w:szCs w:val="20"/>
          <w:lang w:val="en-US"/>
        </w:rPr>
        <w:t>I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Государственной Думы (27.04.1906 – 18.07.1906), а после февральской революции в 1917г. – управляющий делами Временного правительства. В эмиграции издавал русскую газету «Руль», эмигрировал сначала в Европу, потом в США. Погиб как рыцарь, закрыв своим телом от выстрела террориста лидера кадетской партии П.Н.Милюкова.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«Век – волкодав», по выражению одного из поэтов, разрушил семью, отнял имущество и родину у этой богатой образованной русской семьи и превратил в беженцев.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Появились новые сильные мира сего, но это уже другая история…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i/>
          <w:color w:val="000000"/>
          <w:szCs w:val="20"/>
        </w:rPr>
        <w:t>Примечание.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1.Новый экспонат школьного музея – ксерокопия редкой книжки из фондов библиотеки им. Ленина в Москве - «Николай Васильевич Рукавишников», Москва, 1876г. Автор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Т.Толычева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(подлинное имя Екатерина Васильевна Новосильцева). Посвящается родителям покойного. Издание дополненное, с портретом Н.В.Рукавишникова.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2. Русская культура обязана В.Д.Набокову сохранением памяти о «русском Песталоцци». В апреле 1901на открытии </w:t>
      </w:r>
      <w:r w:rsidRPr="00F04369">
        <w:rPr>
          <w:rFonts w:ascii="Times New Roman" w:eastAsia="Times New Roman" w:hAnsi="Times New Roman" w:cs="Times New Roman"/>
          <w:color w:val="000000"/>
          <w:szCs w:val="20"/>
          <w:lang w:val="en-US"/>
        </w:rPr>
        <w:t>III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съезда русской группы Международного союза криминалистов в Санкт-Петербурге В.Д.Набоков посвятил свою речь Николаю Васильевичу Рукавишникову, в 25 лет всецело отдавшемуся делу воспитания малолетних преступников. Эта речь была опубликована в газете «Право» и в отдельной брошюре. В Вестнике №8 – статья «Русский Песталоцци» о Н.В.Рукавишникове.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br w:type="page"/>
      </w: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 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aps/>
          <w:color w:val="000000"/>
        </w:rPr>
        <w:t>Из истории русской философской мысли.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aps/>
          <w:color w:val="000000"/>
          <w:lang w:val="en-US"/>
        </w:rPr>
        <w:t> 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aps/>
          <w:color w:val="000000"/>
        </w:rPr>
        <w:t>И.А.Ильин.   «Русский учитель».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Из сборника «Опыты православной педагогики»,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изданной при содействии «Союза русских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учителей, Москва, 1993г.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«…Образование, само по себе, есть дело формальное. Оно дает формальные умственные умения – сосредоточиваться, читать, писать, считать, описывать, анализировать, исследовать, проектировать. Оно развивает память и дает ворох отвлеченных сведений, не предрешая ни жизненного содержания, ни качества, ни цели, ни духа. Все это необходимо и полезно, но совершенно недостаточно; все это служит и злодеям для их дурных целей. «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Многознание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не научает иметь Ум» (Гераклит). Образование одной памяти и одного рассудка оставляет человека полуобразованным и, главное, беспринципным, придавая ему самомнения и изворотливости.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Cs w:val="20"/>
        </w:rPr>
        <w:t>Полуобразование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 уводит от духа и от Бога. Беспринципность ведет на службу к дьяволу.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Всякое образование начинается с грамоты и школы. Поэтому судьба будущей России лежит в руках русского учителя – преподавателя школы и гимназии, а также профессора, который есть учитель учителей. Одна из важнейших задач русского общества и правительства – выдвинуть кадр народных учителей, идейно преданных своему делу, способных не только «обучать», но и духовно воспитывать, и спаянных единством национально – патриотической убежденности. Русский народ, изживший смуту в страданиях и унижениях коммунизма, с радостью и доверием пойдет за этим кадром.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Русский учитель должен прежде всего продумать и прочувствовать до конца свою великую национальную задачу. Он не специалист по ликвидации безграмотности (не спец «ликбеза»), а воспитатель русских детей. Он должен знать и понимать, что дело не только в развитии наблюдения, рассудка и памяти, а в пробуждении и укреплении духовности в детях. Поэтому он должен сам твердо и ясно постигнуть, что есть духовное начало в человеке, как надлежит будить его в детях, укреплять и развивать, как можно пробудить в ребенке совесть, достоинство, честь, художественный вкус, братскую </w:t>
      </w:r>
      <w:proofErr w:type="spellStart"/>
      <w:r w:rsidRPr="00F04369">
        <w:rPr>
          <w:rFonts w:ascii="Times New Roman" w:eastAsia="Times New Roman" w:hAnsi="Times New Roman" w:cs="Times New Roman"/>
          <w:i/>
          <w:color w:val="000000"/>
          <w:szCs w:val="20"/>
        </w:rPr>
        <w:t>сверхклассовую</w:t>
      </w:r>
      <w:proofErr w:type="spellEnd"/>
      <w:r w:rsidRPr="00F04369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 солидарность, религиозное чувство (православие), чувство ответственности, патриотизм и уважение к своей и чужой собственности.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Воспитать и подготовить народного учителя значит сделать его живым мастером этого дела. К технике обучения должно присоединиться искусство воспитания. Все, что воспитывает духовный характер человека, - все хорошо для России, все должно быть принято, творчески продумано, утверждено, насаждено и поддержано. И обратно: все, что не содействует этой цели, должно быть отвергнуто, хотя бы оно было принято всеми остальными народами…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  <w:lang w:val="en-US"/>
        </w:rPr>
        <w:t> 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i/>
          <w:color w:val="000000"/>
          <w:szCs w:val="20"/>
        </w:rPr>
        <w:t>Примечание</w:t>
      </w:r>
      <w:r w:rsidRPr="00F04369">
        <w:rPr>
          <w:rFonts w:ascii="Times New Roman" w:eastAsia="Times New Roman" w:hAnsi="Times New Roman" w:cs="Times New Roman"/>
          <w:color w:val="000000"/>
          <w:szCs w:val="20"/>
        </w:rPr>
        <w:t>. И.А.Ильин был выдворен из России в 1922г. вместе с другими философами на «философском пароходе».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НАРОДНАЯ МУДРОСТЬ В ПОСЛОВИЦАХ: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ind w:right="-269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-не растет трава без корней,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ind w:right="-269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-одна пчела лучше роя мух,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ind w:right="-269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-безделье – начало бедности,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ind w:right="-269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-лень – ключ несчастья,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ind w:right="-269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-лень и безделье подобны преступлению,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-желанная работа светлее солнца,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- в ремесле – богатство человека, 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-переученный хуже недоученного.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lastRenderedPageBreak/>
        <w:t xml:space="preserve">  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ГЛЯДЯТ НА НАС ФРОНТОВИКИ (современная песня)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Слова и музыка Михаила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Ножкина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Прошла война, ушла за поворот.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В чехлах стоят гвардейские знамена.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И жизнь, и время движутся вперед.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Отстали только двадцать миллионов.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Остались в поле брани навсегда,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Легли живой дорогою Победы.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За нас легли затем, чтоб никогда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Нам этой боли в жизни не изведать.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Припев: И память нам покоя не дает,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И совесть нас с тобой частенько гложет,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И тридцать лет, и триста лет пройдет,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Никто у нас войны забыть не сможет!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А тех, кто жив, кто чудом уцелел,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Сегодня мы, как чудо, изучаем,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Но даже чуду, чуду есть предел –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Все реже их на улице встречаем.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Сквозь шторм свинца, сквозь ураган огня.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Сквозь смерть саму прошли, не зная брода.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Весь мир не может до сих пор понять,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Как их хватило на четыре года?!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Припев: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Глядят на нас, глядят фронтовики,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Глядят на нас исчезнувшие роты,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Глядят на нас ушедшие полки,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Глядят на нас с надеждой и заботой.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Ну, как мы тут, и что у нас за жизнь,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Куда идем семьею многоликой,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Готовы ль также Родине служить,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Достойны ли истории великой?!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Припев:   </w:t>
      </w:r>
    </w:p>
    <w:p w:rsidR="00F04369" w:rsidRPr="00F04369" w:rsidRDefault="00E60D98" w:rsidP="00F043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E60D98">
        <w:rPr>
          <w:rFonts w:ascii="Times New Roman" w:eastAsia="Times New Roman" w:hAnsi="Times New Roman" w:cs="Times New Roman"/>
          <w:color w:val="000000"/>
          <w:szCs w:val="20"/>
        </w:rPr>
        <w:pict>
          <v:rect id="_x0000_i1026" style="width:0;height:1.5pt" o:hralign="center" o:hrstd="t" o:hr="t" fillcolor="#aca899" stroked="f"/>
        </w:pic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br w:type="page"/>
      </w: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 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ind w:firstLine="426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                                         Составитель, редактор,                                              </w:t>
      </w:r>
    </w:p>
    <w:p w:rsidR="00F04369" w:rsidRPr="00F04369" w:rsidRDefault="00F04369" w:rsidP="00F04369">
      <w:pPr>
        <w:tabs>
          <w:tab w:val="left" w:pos="3261"/>
          <w:tab w:val="left" w:pos="4820"/>
        </w:tabs>
        <w:spacing w:before="30" w:after="3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 xml:space="preserve">корректор, 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0436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А. П. Ананьева</w:t>
      </w: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хранитель школьного музея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Подписано в печать - 13.11.2009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© А. П. Ананьева, 2005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Адрес:</w:t>
      </w: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141551, п. Андреевка, </w:t>
      </w:r>
      <w:proofErr w:type="spellStart"/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Солнечногорский</w:t>
      </w:r>
      <w:proofErr w:type="spellEnd"/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район, 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Московская область, Андреевская средняя школа, музей.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 Телефоны:      (499) 738 - 55 - 86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738 - 55 - 88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F04369" w:rsidRPr="00F04369" w:rsidRDefault="00F04369" w:rsidP="00F04369">
      <w:pPr>
        <w:tabs>
          <w:tab w:val="left" w:pos="3261"/>
          <w:tab w:val="left" w:pos="5387"/>
        </w:tabs>
        <w:spacing w:after="0" w:line="240" w:lineRule="auto"/>
        <w:ind w:left="1276" w:right="1559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tabs>
          <w:tab w:val="left" w:pos="3261"/>
          <w:tab w:val="left" w:pos="5387"/>
        </w:tabs>
        <w:spacing w:after="0" w:line="240" w:lineRule="auto"/>
        <w:ind w:left="1276" w:right="1559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F04369" w:rsidRPr="00F04369" w:rsidRDefault="00F04369" w:rsidP="00F0436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4369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E60D98" w:rsidRDefault="00E60D98"/>
    <w:sectPr w:rsidR="00E60D98" w:rsidSect="00E6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04369"/>
    <w:rsid w:val="002656CE"/>
    <w:rsid w:val="00E60D98"/>
    <w:rsid w:val="00F04369"/>
    <w:rsid w:val="00FB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36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semiHidden/>
    <w:unhideWhenUsed/>
    <w:rsid w:val="00F0436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0436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0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632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5045</Words>
  <Characters>28761</Characters>
  <Application>Microsoft Office Word</Application>
  <DocSecurity>0</DocSecurity>
  <Lines>239</Lines>
  <Paragraphs>67</Paragraphs>
  <ScaleCrop>false</ScaleCrop>
  <Company>Melkosoft</Company>
  <LinksUpToDate>false</LinksUpToDate>
  <CharactersWithSpaces>33739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4</cp:revision>
  <dcterms:created xsi:type="dcterms:W3CDTF">2009-11-21T14:41:00Z</dcterms:created>
  <dcterms:modified xsi:type="dcterms:W3CDTF">2009-11-24T13:14:00Z</dcterms:modified>
</cp:coreProperties>
</file>