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20"/>
          <w:szCs w:val="20"/>
        </w:rPr>
        <w:t xml:space="preserve">  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48"/>
          <w:szCs w:val="48"/>
        </w:rPr>
        <w:t>Вес</w:t>
      </w:r>
      <w:r w:rsidR="00B5792B">
        <w:rPr>
          <w:rFonts w:ascii="Verdana" w:eastAsia="Times New Roman" w:hAnsi="Verdana" w:cs="Times New Roman"/>
          <w:color w:val="000000"/>
          <w:sz w:val="48"/>
          <w:szCs w:val="48"/>
        </w:rPr>
        <w:t>т</w:t>
      </w:r>
      <w:r w:rsidRPr="005E65D2">
        <w:rPr>
          <w:rFonts w:ascii="Verdana" w:eastAsia="Times New Roman" w:hAnsi="Verdana" w:cs="Times New Roman"/>
          <w:color w:val="000000"/>
          <w:sz w:val="48"/>
          <w:szCs w:val="48"/>
        </w:rPr>
        <w:t xml:space="preserve">ник 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48"/>
          <w:szCs w:val="48"/>
        </w:rPr>
        <w:t xml:space="preserve">школьного музея 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48"/>
          <w:szCs w:val="48"/>
        </w:rPr>
        <w:t>№5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36"/>
          <w:szCs w:val="36"/>
        </w:rPr>
        <w:t>ЭКСКУРСИЯ В 1941 ГОД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32"/>
          <w:szCs w:val="20"/>
        </w:rPr>
        <w:t> 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 w:val="27"/>
          <w:szCs w:val="27"/>
        </w:rPr>
        <w:t>ПАМЯТНЫЕ МЕСТА МОСКОВСКОЙ БИТВЫ В ВЕЛИКОЙ ОТЕЧЕСТВЕННОЙ ВОЙНЕ СОВЕТСКОГО НАРОДА В 1941 – 1945 ГОДАХ НА ЗЕМЛЕ АНДРЕЕВСКОГО МУНИЦИПАЛЬНОГО ОКРУГА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26"/>
          <w:szCs w:val="20"/>
        </w:rPr>
        <w:t> 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FF0000"/>
          <w:szCs w:val="20"/>
          <w:lang w:val="en-US"/>
        </w:rPr>
        <w:t> 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495425" cy="1552575"/>
            <wp:effectExtent l="19050" t="0" r="9525" b="0"/>
            <wp:docPr id="1" name="Рисунок 1" descr="F:\школьный музей\images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кольный музей\images\clip_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FF0000"/>
          <w:szCs w:val="20"/>
          <w:lang w:val="en-US"/>
        </w:rPr>
        <w:t> 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FF0000"/>
          <w:szCs w:val="20"/>
        </w:rPr>
        <w:t> 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Непериодическое издание музея истории школы и края.</w:t>
      </w:r>
    </w:p>
    <w:p w:rsidR="005E65D2" w:rsidRPr="005E65D2" w:rsidRDefault="005E65D2" w:rsidP="005E65D2">
      <w:pPr>
        <w:spacing w:before="30" w:after="30" w:line="240" w:lineRule="auto"/>
        <w:ind w:firstLine="426"/>
        <w:jc w:val="center"/>
        <w:outlineLvl w:val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Андреевская средняя школа.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20"/>
          <w:szCs w:val="20"/>
        </w:rPr>
        <w:t>2001 год.</w:t>
      </w:r>
    </w:p>
    <w:p w:rsidR="005E65D2" w:rsidRPr="005E65D2" w:rsidRDefault="00725C49" w:rsidP="005E65D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5C49">
        <w:rPr>
          <w:rFonts w:ascii="Verdana" w:eastAsia="Times New Roman" w:hAnsi="Verdana" w:cs="Times New Roman"/>
          <w:color w:val="000000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E65D2" w:rsidRPr="005E65D2" w:rsidRDefault="005E65D2" w:rsidP="005E65D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20"/>
          <w:szCs w:val="20"/>
        </w:rPr>
        <w:t xml:space="preserve"> 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left="2268"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К 60 – </w:t>
      </w:r>
      <w:proofErr w:type="spellStart"/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летию</w:t>
      </w:r>
      <w:proofErr w:type="spellEnd"/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Московской битвы в Великой Отечественной войне 1941 – 1945гг.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left="2268"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left="2268"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«Молодые! Не забывайте священные места братских могил!» - из  речи председателя Совета ветеранов войны Андреевского муниципального округа Василия Николаевича </w:t>
      </w:r>
      <w:proofErr w:type="spellStart"/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Благова</w:t>
      </w:r>
      <w:proofErr w:type="spellEnd"/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в нашем Доме культуры 9 мая 2000 года.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ЭКСКУРСИЯ В 1941 ГОД.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В ШКОЛЬНОМ МУЗЕЕ.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Нашу экскурсию в тот далекий трагический ноябрь – декабрь 1941 года мы начинаем у стен Андреевской средней школы. Поднимемся на пятый этаж и откроем дверь нашего небольшого музея. Одна из его экспозиций хранит память о Московской битве. Сначала немного истории.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lastRenderedPageBreak/>
        <w:t>Московская битва – это боевые действия советских вооруженных сил во время Великой Отечественной войны Советского Союза 1941 – 1945 гг. против немецко-фашистских захватчиков по обороне Москвы. Ее можно разделить на три периода: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-оборонительный, с 30 сентября 1941г. по 4 декабря 1941г.;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-контрнаступление, 5-6декабря 1941г. – 7-8января 1942г.;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-общее наступление советских войск, 7-10января-20апреля 1942г. В Московской битве участвовала немецкая группа армий «Центр» под командованием генерал фельдмаршала фон Бока. Всего 77 дивизий, в том числе 14 танковых, 8 моторизованных; в них было свыше 1 миллиона человек, свыше 14 тысяч орудий и минометов, 1700 танков и 950 самолетов.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С нашей стороны - Западный фронт под командованием генерал-полковника И.С.Конева, Брянский фронт – под командованием генерал-полковника А.И Еременко и Резервный фронт под командованием С.М.Буденного (вновь сформированного, включая 12 дивизий народного ополчения). 10 октября Резервный фронт был передан  Западному фронту, а командующим назначен генерал армии Г.К.Жуков. К этому времени нашими войсками были оставлены города – Минск, Киев, Смоленск, бои шли под Вязьмой. В воздухе господствовала вражеская авиация. Дороги были забиты потоками людей, повозками, гуртами скота. Шла эвакуация из Москвы оборонных заводов, партийных и правительственных учреждений. 450 тысяч москвичей, из них  75% женщин, было мобилизовано на строительство оборонительных сооружений.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Из воспоминаний учителя А.С. Поспелова, опубликованных в Вестнике №4 школьного музея, нам известно, как опустела деревня Андреевка – как мужчины уходили на фронт, как ученики Андреевской семилетней школы вместе со взрослыми убирали урожай в колхозе, пилили для школы и учительского дома дрова, рыли укрытия на случай бомбежки, помогали корчевать пни в строительстве аэродрома в Черкизово.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Военное положение становилось все трагичнее. 13 октября пала Калуга, 16 октября – Боровск, 17 октября – Калинин (Тверь), 18 октября – Можайск. Немцы решили обойти Москву с севера и северо-запада, они наступают со стороны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Истринского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водохранилища, со стороны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Алабушева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. 23 ноября немцами взят Солнечногорск, 27 ноября города Истра и Клин, деревню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Льялово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28 ноября – станция Крюково(40 км от Москвы), Поварово, 29 ноября  - д.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Дурыкино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и станция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Алабушево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30 ноября немцы вышли на рубеж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Льялово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- Крюково- Каменка –Баранцево. Немцы – в деревнях Общественник,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Бакеево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Жилино, Андреевка; немцы в Красной Поляне в 27 км от Москвы. 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Идут смертельные бои. Ни шагу назад! Ставка Верховного главнокомандования издала приказ №0428 от 17 ноября 1941г., в котором ставилась задача разрушать и сжигать дотла в тылу немецких войск все населенные пункты на расстоянии 40-60км в глубину от переднего края и на 20-30км вправо и влево от дорог; использовать для этих целей авиацию, артиллерийский и минометный огонь, команды разведчиков, лыжников и партизанские диверсионные группы (в одной из них была Зоя Космодемьянская), снабженные бутылками с зажигательной смесью для взрыва и сжигания населенных пунктов.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На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волоколамском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направлении обороняется от врага 16-я армия под командованием генерал-лейтенанта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К.К.Рокосовского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. В состав его армии входит 316-я стрелковая дивизия под командованием генерала И.В.Панфилова, кавалерийский корпус генерала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Л.М.Доватора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и танковая бригада генерал – майора М.Е.Катукова. В районе деревни Баранцево стоит насмерть 18 ополченческая стрелковая дивизия. Здесь участвуют  в бою легендарные «Катюши». Залпами реактивных минометов «Катюш», стоявших в районе нынешнего Брехова и на горе в деревне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Рузино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были выбиты немцы со своим штабом и жандармерией из деревни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Бакеево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(по свидетельству жителя деревни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Бакеево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, дом №17, Ивана Митрофановича Иванова).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В наше время вся линия обороны 1941 года обозначена памятниками: в городе Зеленограде это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Панфиловская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улица и Панфиловский проспект ( почти буквально линия окопов панфиловцев), это танк Т-34 и 42-метровый обелиск (три штыка) на 40-км Ленинградского шоссе, это курган Славы с пушкой на вершине на 35-км Пятницкого шоссе у деревни Баранцево, это братские могилы в Крюкове, в Каменке, в Александровке (ныне 14-микрорайон города Зеленограда), в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Алабушеве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, в деревне Общественник…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Среди экспонатов школьного музея мы видим материальные свидетельства боев на нашей земле: футляр от немецкого термоса, найденный в лесу за Спасской церковью (принесла в музей Кожухова Таня, 1А класс, 1997г.), гильза от мины с огорода в деревне Жилино ( Старцев Сережа, 7Г класс, 1996г), окаменевший пистолет ТТ раненого летчика из Голубого (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Негоднев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Вася, 7Б 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lastRenderedPageBreak/>
        <w:t xml:space="preserve">класс, 1999г.), части оружия ополченца, погибшего от прямого попадания снаряда на огороде в деревне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Бакеево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дом 8 (передал Сафонов Р.Г., майор военно-учетного стола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андреевской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администрации, 1998г.). В музее хранятся  найденные на подмосковной земле штыки и каски, гильзы и немецкая колючая проволока, фляжка и винтовка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Мосина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, солдатский медальон и немецкие открытки, найденные на месте бомбежки, воспоминания земляков и книги о защитниках Москвы и многое другое…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Покидая школьный музей, мы заглянем на минутку в актовый  зал. Снята со стены и ждет реставрации картина участника войны, летчика, «сталинского сокола», ныне покойного Николая Николаевича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Бухарова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«Бой за Крюково». Картину приобрела у художника директор школы Зоя Ивановна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Резанова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на деньги, заработанные школьниками в совхозе «Крюковский», в год 25-летия Победы в Великой Отечественной войне (по рассказу Н.М.Корнева, сотрудника НПО "Стеклопластик", ныне пенсионера, краеведа-любителя, жителя поселка Андреевка). На картине изображен острый эпизод боя в Крюкове на рельсах между двумя зданиями вокзала. Она помогает понять весь трагизм положения, когда в сорока километрах от Москвы,  1 –7 декабря 1941г. Крюково четыре раза переходило из рук в руки и почему маршал К.К.Рокоссовский назвал Крюково «вторым Бородино».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У МЕМОРИАЛОВ ПАМЯТИ.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Мы продолжаем наш путь от школы к проходной предприятия НПО “Стеклопластик”. Остановимся у мемориала памяти, помолчим и прочитаем имена жителей, работников стеклозавода, ушедших в 1941г. защищать Родину и отдавших за нее свою жизнь.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Вот их имена: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  <w:lang w:val="en-US"/>
        </w:rPr>
        <w:t> </w:t>
      </w:r>
    </w:p>
    <w:tbl>
      <w:tblPr>
        <w:tblW w:w="0" w:type="auto"/>
        <w:jc w:val="center"/>
        <w:tblBorders>
          <w:top w:val="dashed" w:sz="6" w:space="0" w:color="8B8B8B"/>
          <w:left w:val="dashed" w:sz="6" w:space="0" w:color="8B8B8B"/>
          <w:bottom w:val="dashed" w:sz="6" w:space="0" w:color="8B8B8B"/>
          <w:right w:val="dashed" w:sz="6" w:space="0" w:color="8B8B8B"/>
        </w:tblBorders>
        <w:tblLook w:val="04A0"/>
      </w:tblPr>
      <w:tblGrid>
        <w:gridCol w:w="2340"/>
        <w:gridCol w:w="2340"/>
        <w:gridCol w:w="2340"/>
      </w:tblGrid>
      <w:tr w:rsidR="005E65D2" w:rsidRPr="005E65D2" w:rsidTr="005E65D2">
        <w:trPr>
          <w:jc w:val="center"/>
        </w:trPr>
        <w:tc>
          <w:tcPr>
            <w:tcW w:w="2340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hideMark/>
          </w:tcPr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Александров А.Г.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Анашкин Г.В.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Баранов А.П.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Баранов М.М.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Баранов Ф.В.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Бекетов А.П.   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Бекетов А.А.       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Бекетов И.А.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Бекетов М.А.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Васильев М.С.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Воронков В.Ф.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hideMark/>
          </w:tcPr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Воробьев Ф.П.  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Дворцов П.М.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Духанов В.Г.     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Егоров П.П.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Жуков И.М.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Коняев Н.И.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Костюшкин</w:t>
            </w:r>
            <w:proofErr w:type="spellEnd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И.Е. 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Косыгин И.В. 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Марковников</w:t>
            </w:r>
            <w:proofErr w:type="spellEnd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С.В.  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Михайлов А.А.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Михайлов С.А.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35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2340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hideMark/>
          </w:tcPr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Мозжухин</w:t>
            </w:r>
            <w:proofErr w:type="spellEnd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А.А.           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Мозжухин</w:t>
            </w:r>
            <w:proofErr w:type="spellEnd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А.М.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Пронин И.Ф.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Рожков К.Е.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Рощин И.Н.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Рудаков И.П.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Семенкин</w:t>
            </w:r>
            <w:proofErr w:type="spellEnd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Н.И.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Симонов П.Е.  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Усолов П.Я.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Федин М.М.      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Щугров</w:t>
            </w:r>
            <w:proofErr w:type="spellEnd"/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Н.П.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5E65D2" w:rsidRPr="005E65D2" w:rsidRDefault="005E65D2" w:rsidP="005E65D2">
            <w:pPr>
              <w:tabs>
                <w:tab w:val="left" w:pos="993"/>
              </w:tabs>
              <w:spacing w:before="30" w:after="30" w:line="240" w:lineRule="auto"/>
              <w:ind w:firstLine="28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E65D2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 </w:t>
            </w:r>
          </w:p>
        </w:tc>
      </w:tr>
    </w:tbl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Следующей остановкой в нашей экскурсии будет Центральный питомник лабораторных животных Российской Академии медицинских наук. На фасаде здания управления – мемориальная плита с именами сотрудников – воинов, погибших в Великую Отечественную войну: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  <w:lang w:val="en-US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Рябоконь В.И.       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ab/>
        <w:t>Авдеев Д.Г.                   Виноградов А.В.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Лугачев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В.С.          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ab/>
        <w:t>Родионов Г.                   Рязанов И.Д.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Шароненков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Е.П.  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ab/>
        <w:t>Климов П.В.                  Доронин И.В.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Никулин Е.М.        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ab/>
        <w:t>Рождественский Г.И.   Марьин И.В.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Синельников И.С. 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ab/>
        <w:t>Скороход И.Л.              Соловьев Л.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Балаболичев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В.А.  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ab/>
        <w:t>Олькин Ф.Д.                  Колбасников И.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ВЕЧНАЯ СЛАВА ГЕРОЯМ!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lastRenderedPageBreak/>
        <w:t>А теперь подумаем, так ли уж велика была деревня Андреевка, так ли просто пришлось ей пережить гибель полусотни крепких сильных молодых мужчин, ушедших на войну?  Да ведь в скорбных этих списках нет имен колхозников местного колхоза им. Горького, нет имен четверых учителей Андреевской семилетней школы! Вот и поймем, почему местный житель В.В.Филиппов назвал нашу многострадальную деревню Андреевку вдовьей деревней. Вся деревня – памятник подвигу женщин, все долгие годы войны, выполнявших непосильную крестьянскую работу на земле, пиливших дрова, корчевавших пни для гуты, в одиночку поднимавших и растивших детей.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С южной стороны территории Питомника АМН мы сейчас ходим по посаженному лесу. Как рассказал житель поселка И.Н.Лебедев, этот лес сажали опять же женщины, в том числе и его мать, а он, подросток, ей помогал в голодном послевоенном 1946г. Низкий поклон женщинам, подарившим эту зеленую благодать нам, ныне живущим.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Прошло 60 лет со времени боев, а внимательный путник и сейчас может увидеть в нашем лесу осыпавшиеся солдатские землянки, блиндажи и воронки от бомб.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               Наша следующая остановка называется –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                 РОДИТЕЛЬСКИЙ ДОМ.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  <w:lang w:val="en-US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На месте расположения бывшей пожарной части и нынешней администрации Андреевского муниципального округа во время войны и до сноса домов под строительство завода находился деревянный деревенский рубленый дом №36. В этом доме жила семья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Клокова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Ивана Петровича - его жена </w:t>
      </w:r>
      <w:proofErr w:type="spellStart"/>
      <w:r w:rsidRPr="005E65D2">
        <w:rPr>
          <w:rFonts w:ascii="Times New Roman CYR" w:eastAsia="Times New Roman" w:hAnsi="Times New Roman CYR" w:cs="Times New Roman"/>
          <w:color w:val="000000"/>
          <w:sz w:val="20"/>
          <w:szCs w:val="20"/>
        </w:rPr>
        <w:t>Анисья</w:t>
      </w:r>
      <w:proofErr w:type="spellEnd"/>
      <w:r w:rsidRPr="005E65D2">
        <w:rPr>
          <w:rFonts w:ascii="Times New Roman CYR" w:eastAsia="Times New Roman" w:hAnsi="Times New Roman CYR" w:cs="Times New Roman"/>
          <w:color w:val="000000"/>
          <w:sz w:val="20"/>
          <w:szCs w:val="20"/>
        </w:rPr>
        <w:t xml:space="preserve"> Яковлевна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дочери Александра и Тамара и сын Николай. Дом был построен хозяином перед самой войной. Хозяин дома 1901г.р. в августе 1941г. был призван на защиту Родины. С войны не вернулся, умер от тяжелого ранения в голову в госпитале, похоронен в Польше.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В ноябре 1941г. в доме появились красноармейцы. Они посоветовали хозяйке с детьми спрятаться в укрытии у дома, а сами оборонялись и отстреливались из дома. После окончания боя, когда дети с матерью вошли в разбитый снарядами дом, от ужасной картины погибших и раненых бойцов и разрушенного залитого кровью дома у младшей дочки Тамары отнялись ноги.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И вот на долю простой русской женщины выпало и вдовство, и восстановление дома, и тяжелая работа в колхозе, и трудное дело вырастить, выучить, воспитать троих детей. Обо всем, что пришлось пережить этой мужественной женщине в войну и после войны, можно прочитать в воспоминаниях старшей дочери Александры Ивановны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Думчевой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–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Клоковой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, которые она принесла в школьный музей. ПОДВИГ ЖЕНЩИН – МАТЕРЕЙ ЗАБЫВАТЬ НЕЛЬЗЯ!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  <w:lang w:val="en-US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  <w:lang w:val="en-US"/>
        </w:rPr>
        <w:t> </w:t>
      </w:r>
    </w:p>
    <w:p w:rsidR="005E65D2" w:rsidRPr="005E65D2" w:rsidRDefault="005E65D2" w:rsidP="005E65D2">
      <w:pP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2F467B"/>
          <w:sz w:val="26"/>
          <w:szCs w:val="26"/>
        </w:rPr>
      </w:pPr>
      <w:r w:rsidRPr="005E65D2">
        <w:rPr>
          <w:rFonts w:ascii="Verdana" w:eastAsia="Times New Roman" w:hAnsi="Verdana" w:cs="Times New Roman"/>
          <w:b/>
          <w:bCs/>
          <w:color w:val="2F467B"/>
          <w:sz w:val="26"/>
          <w:szCs w:val="26"/>
        </w:rPr>
        <w:t>Продолжаем нашу экскурсию.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ДОРОГА К ХРАМУ.</w:t>
      </w:r>
    </w:p>
    <w:p w:rsidR="005E65D2" w:rsidRPr="005E65D2" w:rsidRDefault="005E65D2" w:rsidP="005E65D2">
      <w:pP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2F467B"/>
          <w:sz w:val="26"/>
          <w:szCs w:val="26"/>
        </w:rPr>
      </w:pPr>
      <w:r w:rsidRPr="005E65D2">
        <w:rPr>
          <w:rFonts w:ascii="Verdana" w:eastAsia="Times New Roman" w:hAnsi="Verdana" w:cs="Times New Roman"/>
          <w:b/>
          <w:bCs/>
          <w:color w:val="2F467B"/>
          <w:sz w:val="26"/>
          <w:szCs w:val="26"/>
        </w:rPr>
        <w:t>(из воспоминаний жительницы Андреевки</w:t>
      </w:r>
    </w:p>
    <w:p w:rsidR="005E65D2" w:rsidRPr="005E65D2" w:rsidRDefault="005E65D2" w:rsidP="005E65D2">
      <w:pP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2F467B"/>
          <w:sz w:val="26"/>
          <w:szCs w:val="26"/>
        </w:rPr>
      </w:pPr>
      <w:r w:rsidRPr="005E65D2">
        <w:rPr>
          <w:rFonts w:ascii="Verdana" w:eastAsia="Times New Roman" w:hAnsi="Verdana" w:cs="Times New Roman"/>
          <w:b/>
          <w:bCs/>
          <w:color w:val="2F467B"/>
          <w:sz w:val="26"/>
          <w:szCs w:val="26"/>
        </w:rPr>
        <w:t xml:space="preserve"> М.П.Прониной, 1914г.р.)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  <w:lang w:val="en-US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25 ноября 1941 года я лежала в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Рукавишниковской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больнице. У меня в этот день родился сын Сергей. 28 ноября Андреевку начали бомбить. Больница ходила ходуном. В нее привезли раненых женщин Неверовых Таню и Любу. Одной оторвало руку, другую ранило в живот. Из больницы врачи всех отправили по домам. На той же лошади, на которой привезли раненых женщин, возчик привез меня с младенцем в питомник. Пешком я добралась до церкви. Кругом все было заминировано. Валялись убитые – солдаты, лошади, овцы. Я пришла в Маслов дом рядом с церковью. Идти было невозможно – рвались фугасные бомбы. От них спастись можно было только ползком, т.к. они разрывались в воздухе. В деревне уже были немцы…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lastRenderedPageBreak/>
        <w:t>Мой муж погиб 22.02 1942г. Я осталась вдовой в 28 лет с двумя малолетними детьми. Все время было трудно жить…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АНДРЕЕВСКАЯ СЕМИЛЕТНЯЯ ШКОЛА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На месте нынешних гаражей в бывшем доме купца Г.В.Лепешкина с 1925 по 1966 год располагалась Андреевская семилетняя школа.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Четверо учителей Андреевской семилетней школы – Малышев М.И., Панин М.И., Поляков В.В. и Симагин А.И. ушли защищать Родину и отдали свою жизнь за ее освобождение от врага. Молодые, веселые, спортивные выпускники педагогического вуза они пришли в обыкновенную сельскую школу в 1938 – 1939 гг.  Остальные – были эвакуированы как самое ценное имущество. В школе квартировали конники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Доватора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. При передаче ключей  командиру конников, тоже директору школы, директор школы М.М.Поспелова просила не поджигать школу в случае отступления…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В ранее опубликованных воспоминаниях учителя А.С. Поспелова (См. Вестник №4) встает картина событий в школе осенью 1941г.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Школа уцелела от бомбежек и  прослужила делу образования до 1966г., до строительства нового здания в поселке.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Наша следующая остановка-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СПАССКАЯ ЦЕРКОВЬ.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Вот что рассказала о событиях в церкви в ноябре 1941года  ныне покойная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О.В.Хромова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, урожденная Рогова, проживавшая в деревне Андреевке, в доме №15.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«В 1941г. я работала в Химках на заводе №456 клепальщицей фюзеляжей. Когда немцы подошли к Москве, рабочие по 1 – 2 недели не ездили домой, были на военном положении. Не работала я только 9 дней, пока в Андреевке были немцы. Когда немцы заняли Крюково, семья ушла в церковь. Сидели целую ночь. Церковь была полна народу. В церковь попала бомба, завалило вход, вылетели стекла, мы ушли в лес, за Голубое. За ночь вырыли землянку в 2 наката. В лесу было светло, как днем. Иголку потеряешь и найдешь. Вернулись через 9 дней. В нашем доме был штаб, сначала наш, потом немецкий, потом снова наш. Когда немцев выгнали, дом разминировали – мины были в печке. Все было съедено – куры, корова. Были выбиты все стекла, порваны провода»…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                ВОЙНА ГЛАЗАМИ ДЕРЕВЕНСКОГО ПОДРОСТКА.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В доме напротив церкви жила семья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Шватровых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. Вот что рассказал  житель нашего поселка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М.М.Шватров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. В 1941 году ему шел пятнадцатый год. « Как помню войну? Наши ушли. Двое суток не было никого. Жители деревни спрятались в церкви на полу. Священником тогда был батюшка Виноградов. Помню, под вещами в церкви была спрятана еврейская семья – муж, жена, дети. Немцы пришли через два дня. Наши стреляли с Каменки день и ночь. Шесть раз попали в церковь, засыпало вход. Пришлось людям раскапывать вход с улицы. В церковь больше не пошли, а спрятались всей семьей в окоп у дома (отец, мать, четыре сестры и я с братом).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В нашем доме были немцы, офицеры, 12 человек. Сестры их боялись, я не боялся, заходил в дом. Помню машины с тушами мяса. Немцы варили мясо для офицеров, своих рядовых не кормили. В деревне немцы были 9 дней, потом бежали без оглядки, свой танк уничтожили. Было очень светло от стрельбы и пожаров. Горели Крюково,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Алабушево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, Химки. Светло, как днем. Наши приехали утром на лошадях, в валенках по воде, так как было резкое потепление. В окопе всплыли тюфяки, одеяла. Потом опять все заковало…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Во время войны я работал в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стеклоартели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лепочником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. Брал набор горячего стекла и бежал – получался дрот. В стеклодувной мастерской (на месте клуба) из дрота делали ампулы для лекарства…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Мой отец умер в 1943г. от ангины. Ему было 53 года. Не было лекарств, нечем было лечить…»Учиться дальше не пришлось из-за войны…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О ЧЕМ МОГЛО БЫ РАССКАЗАТЬ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lastRenderedPageBreak/>
        <w:t>НАШЕ СТАРОЕ КЛАДБИЩЕ…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…Учительница Полякова В.И. отказалась эвакуироваться вместе с учителями Андреевской семилетней школы, испытав летом 1941года весь ужас и горе эвакуации после летнего отпуска в деревне у матери и сестры в Смоленской области. При эвакуации поезд был разбомблен. Мать и сестра погибли.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В.И.Полякова была убита немецким патрулем в Крюкове при переходе из одного убежища в другое. Она была захоронена во дворе школы весной, а после войны перезахоронена на Андреевское кладбище. На могиле – пирамидка со звездой, фамилия, имя, отчество, ограда с калиткой, рядом молодые березки. За могилой наблюдал цех №7 опытного завода Всесоюзного научно – исследовательского института стекловолокна и стеклопластиков (ОЗ ВНИИСПВ, начальник цеха С.А.Синицкая), а потом официально надсмотр над могилой был передан Андреевской школе. Рассказал об этом в школьном музее житель поселка Н.М.Корнев 20.11.2000г.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Есть и еще одно захоронение – братская могила, пирамидка со звездой в центре, на ограде звезды на каждой из четырех сторон. Но нет никаких надписей, памятных знаков. Если верить народной молве, то возможно там похоронены погибшие красноармейцы из поселка Высокое, чьи тела были найдены в районе второй проходной стеклозавода. По другой версии – в могиле и победители, и побежденные, и наши и немцы, так как невозможно было определить кто наш, кто чужой -  из-за морозов и нехватки теплой одежды ее снимали с убитых. Долг ныне живущих – найти живых свидетелей и изготовить памятную надпись.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По рассказу И. Н. Лебедева, а ему об этом рассказал Ю.Д.Гладышев, вблизи старого кладбища, но после него (если идти от церкви) и ближе к поселку было захоронение вражеских солдат, погибших в ноябре – декабре 1941г.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Некоторые даты и факты из книги «Битва под Москвой. 1941 год», Москва, 1973г.,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Военно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– политическая академия им. Ленина: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…5-6-7декабря идут ожесточенные бои в Крюково. Крюково четыре раза переходит из рук в руки. Сражаются в Крюкове в северной части 1075 стрелковый полк под командованием полковника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И.В.Капрова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на юго-западной окраине 1073 стрелковый полк – командир полка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Боурджан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Момыш-Улы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комиссар полка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П.В.Логвиненко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. 1077 стрелковый полк занимает оборону в 2км юго-восточнее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Алабушева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. 5 декабря  командующий 16 армией генерал – лейтенант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К.К.Рокосовский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создает оперативную группу под командованием генерал – майора Ревякина. Кроме 8 гвардейской стрелковой дивизии, в состав группы были включены 44-я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кавдивизия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, 17 стрелковая и 1-ая гвардейская танковая бригады. Группа была усилена артиллерией, двумя дивизионами реактивной артиллерии. Для поддержки с воздуха выделялся один полк ночных бомбардировщиков. Крюково, Михайловка, Андреевка, Каменка были освобождены 8 декабря. Андреевку освобождал 1073 стрелковый полк.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                          Наша следующая остановка – деревня ЖИЛИНО.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В деревне Жилино в развилке между старой и новой дорогами напротив нынешнего магазин «Продукты» до революции  стоял трактир Василия Хохлова. После революции в трактире размещался комбед – комитет бедноты, потом склад, а где – то в 1933 – 1935гг открылась фабрика елочных игрушек. Руководила фабрикой энергичная женщина Екатерина Михайловна Максимова, она жила в Крюкове в двухэтажном доме, там, где сейчас располагается милиция. На фабрике изготавливались елочные самоварчики, светофоры, шары, сердечки, бусы, иногда просто из разноцветных палочек, звезды на верхушку елки.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В июле 1941г.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Жилинская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фабрика елочных игрушек переключилась на изготовление противотанковых бутылок.  Из дрота, изготовленного на стеклозаводе в Андреевке, в Жилине делали пробирки, их наполняли тремя кислотами, запаивали и упаковывали в стружку в картонные коробки. На изготовление пробирок были привлечены старшеклассницы Крюковской школы, в том числе сестры Поспеловы (из воспоминаний отца А.С.Поспелова и Г.С.Поспеловой). Само запаивание пробирок на горелках типа примусов делали мужчины, а девочки сидели в кожаных фартуках и нежными пальчиками отламывали верхний заусенец, образовывавшийся при 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lastRenderedPageBreak/>
        <w:t>запаивании пробирки. Делать это надо было осторожно, так как можно было облиться и обжечься кислотами. Если при отламывании «хвостика» герметичность нарушалась, возникал брак. Всего работало около 30 человек, три стеклодува.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Бутылки делали где–то в другом месте. Пробирку с тремя кислотами опускали в качестве запала в бутылку с горючей смесью. Бойцам полагалось бросать бутылку в танк сзади, где располагался бак с горючим. Бутылка разбивалась и взрывала, охватив огнем, бак с горючим. Солдаты называли  бутылки с зажигательной смесью « коктейлем Молотова» (В.М.Молотов был во время войны вторым человеком в стране, возглавлял правительство и был министром иностранных дел). Как и во всей стране, работа на фабрике была подчинена одной мысли: все – для фронта, все – для победы.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В ноябре 1941г.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жилинская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фабрика перебралась в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Старбеево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(в это время опустели многие учреждения и заводы). Дом был разрушен. После войны елочные игрушки в Жилине уже не делали. Их стали делать в Крюкове на пуговичной фабрике…</w:t>
      </w:r>
    </w:p>
    <w:p w:rsidR="005E65D2" w:rsidRDefault="005E65D2" w:rsidP="005E65D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</w:p>
    <w:p w:rsidR="005E65D2" w:rsidRPr="005E65D2" w:rsidRDefault="005E65D2" w:rsidP="005E65D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 xml:space="preserve">       </w:t>
      </w: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Последняя остановка нашей экскурсии называется – «ПОСЛЕДНИЙ РУБЕЖ ОБОРОНЫ».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Мы направляемся от деревни Жилино по Пятницкому шоссе в сторону Москвы  к деревне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Горетовке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. Здесь на 35- км Пятницкого шоссе, на его западной стороне между деревнями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Горетовка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и Баранцево перед нашим взором появляется высокий насыпной четырехгранный холм с расположенной на его вершине 76 – миллиметровой пушкой. У подножия  - большой гранитный куб. На его северной стороне – надпись: »Остановись! Здесь братские могилы. Великой битвы здесь солдаты спят. Герои, смерть поправ, врага остановили. И сокрушили. И повернули вспять».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На западной стороне куба – название памятника: »ПОСЛЕДНИЙ РУБЕЖ ГЕРОИЧЕСКОЙ ОБОРОНЫ МОСКВЫ В ДЕКАБРЕ 1941г. 18-я дивизия народного ополчения Ленинградского района (</w:t>
      </w:r>
      <w:r w:rsidRPr="005E65D2">
        <w:rPr>
          <w:rFonts w:ascii="Times New Roman" w:eastAsia="Times New Roman" w:hAnsi="Times New Roman" w:cs="Times New Roman"/>
          <w:color w:val="000000"/>
          <w:szCs w:val="20"/>
          <w:lang w:val="en-US"/>
        </w:rPr>
        <w:t>II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гвардейская бригада орденоносной стрелковой дивизии)».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Н а восточной стороне куба – карта – схема расположения войск и оборонительного рубежа.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На южной стороне надпись – « Мемориал установлен по инициативе ветеранов дивизии на средства комсомольцев Фрунзенского района столицы. Построен объединением «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Зеленоградстрой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» в 1987году по проекту ветеранов дивизии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Моспроекта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– </w:t>
      </w:r>
      <w:r w:rsidRPr="005E65D2">
        <w:rPr>
          <w:rFonts w:ascii="Times New Roman" w:eastAsia="Times New Roman" w:hAnsi="Times New Roman" w:cs="Times New Roman"/>
          <w:color w:val="000000"/>
          <w:szCs w:val="20"/>
          <w:lang w:val="en-US"/>
        </w:rPr>
        <w:t>III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».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НАРОДНОЕ ОПОЛЧЕНИЕ. Немного истории.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Внезапность нападения и стремительность наступления немецких войск вынудили Военный Совет Московского военного округа  2 июля 1941г. (через 10 дней после начала войны!) принять постановление о добровольной мобилизации трудящихся Москвы и области в народное ополчение. К 7 июля было сформировано 12 дивизий (по плану –25 дивизий, но формировать остальные было не из кого).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В Москве на Ленинградском проспекте на здании гостиницы «Советская» и театра «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Ромэн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» можно увидеть мраморную плиту с высеченной надписью: »Здесь в суровые дни Великой Отечественной войны (июль 1941г.) была сформирована 18-я дивизия народного ополчения Ленинградского района города Москвы, которая за доблесть и геройство, проявленные в боях с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немецко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– фашистскими захватчиками, была преобразована в гвардейскую и получила почетное наименование «11-я гвардейская Городская ордена Ленина Краснознаменная, ордена Суворова стрелковая дивизия».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В 18-ю дивизию пришли преподаватели вузов, целый курс студентов художественного института им. Сурикова, три учителя из школы №4 г. Красногорска вместе со своими выпускниками, архитекторы и проектировщики, рабочие и колхозники и многие другие люди самых мирных профессий. В строй встали 16- и 65-летние, необученные обращаться с оружием, не привыкшие к тяжелым пешим переходам, с портфелями, баулами, мешками, в штиблетах и босоножках, вооруженные разнокалиберным оружием, даже французскими трехзарядными винтовками, французскими пушками образца 1900…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5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«Снова над Русью лихая година.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5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Вновь, как и встарь, собиралась дружина.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5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Шла на врага ополченская рать.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5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Шла, хоть никто не хотел умирать».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lastRenderedPageBreak/>
        <w:t xml:space="preserve">И ополченцы остановили врага на 35 км Пятницкого шоссе. Из  оперативной сводки штаба 18-ой стрелковой дивизии от 02.12.1941г.: « 518-й стрелковый полк, сломив яростное сопротивление противника, овладел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Баранцевым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и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Бакеевым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, захватив 4 танка, большое количество автомашин, мотоциклов. Потери 350 человек. В первом стрелковом батальоне 518-го стрелкового полка в строю осталось 80 человек. 5-я СТРЕЛКОВАЯ РОТА ПОТЕРЯЛА ВЕСЬ ЛИЧНЫЙ СОСТАВ. Бой продолжается…»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Справка о потерях.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Состав 18-ой стрелковой дивизии на момент формирования на 10.11.1941г. – 9261 человек. Состав дивизии на 01.12.1941г. – 5662 человека (-3599 человек за 20 дней ноября!!!).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Хочется привести стихотворные строчки Игоря Иванова, одного из защитников Москвы: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985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«Штыки от стужи побелели.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985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Снега мерцали синевой.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985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Мы, в первый раз надев шинели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985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Сурово бились под Москвой.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985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Безусые, почти что дети,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985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Мы знали в яростный тот год,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985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Что вместо нас никто на свете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1985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За этот город не умрет».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Об одном из ополченцев писала наша районная газета «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Сенеж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» в апреле 1996г.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Равгат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Ахтямовиче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Валиев – человек беспримерного мужества, смелости и солдатской удачи. Тридцатилетний преподаватель математического анализа и теории вероятностей кафедры математики в Артиллерийской академии им. Дзержинского на пятый день войны обратился в райком партии Ленинградского района города Москвы с просьбой зачислить его в народное ополчение. После короткого обучения на военной кафедре МГУ получил квалификацию командира огневого взвода. Прошел на фронте все азы военного дела: был подносчиком снарядов, наводчиком орудия, командиром расчета, командиром взвода 76-мм пушек, командиром батареи.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Боевое крещение – западнее Вязьмы, первый поединок с шестью боевыми машинами с крестами на бортах, волнение, голос срывается, и ни одного танка не подбили. Всю ночь не спал, анализировал ошибки, погрешности в ходе боя. Через день, когда атака повторилась, из шести танков удалось подбить пять. По воспоминаниям Валиева, бои на Пятницком шоссе в 35 км от Москвы у деревень Баранцево,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Бакеево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Горетовка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Надовражно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Дедово были самыми тяжелыми и сложными. На этом последнем рубеже с 24 ноября по 7 декабря 1941 года в течение 9 дней и ночей полки нашей дивизии, которой командовал полковник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П.Н.Чернышов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отражали многочисленные атаки врага, проявляя массовый героизм. Пушки моего взвода стояли на опушке леса около дороги, где теперь находится мемориал 18 – ой стрелковой дивизии народного ополчения. Мой огневой взвод и батарея 76 – мм пушек лейтенанта Василия Талана, которого тяжело ранило, в поддержку сводного батальона старшего лейтенанта Николая Харченко вела стрельбу в направлении деревень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Бакеево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и Общественник»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Собственные методы построения орудий батареи для круговой обороны, « кочующие орудия» были оценены такими выдающимися полководцами как Баграмян и Черняховский; помогли не только выжить, но и победить. В деревне Баранцево бои шли за каждый дом, сарай. 10 декабря уже подошли к Истре. В журнале боевых действий полка записано: “У деревни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Бакеево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меткий огонь вела батарея Р.Валиева. Отсюда началась его слава в нашем полку”. В битве под Москвой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Равгат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Валиев лично подбил несколько танков, отличался решительностью и хладнокровием. Войну закончил майором, командиром артполка. Четырежды ранен, награжден орденами Красного знамени, Александра Невского, Отечественной войны второй степени, трижды орденом Красной звезды. После войны – кандидат технических наук, лауреат Ленинской премии, генерал-майор-инженер. Вложил много труда в строительство мемориала у деревни Баранцево, объединив усилия ветерана дивизии архитектора С. Д. Юткевича, генерального директора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Зеленоградстроя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Г.И.Молодчинина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секретарей райкомов ВЛКСМ С.С.Смирнова,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Б.А.Рыклина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, А.Б.Артемичева (6500руб., работали комсомольцы), директора совхоза «Крюковский» В.Н.Попова (ели, изгороди, грунт, торф, рабочие), председателя Андреевского сельского Совета Л.М.Гришаковой.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Работая до последних дней жизни, Р.А.Валиев скончался в 1993г. Герой на войне, он и в жизни герой, он и после смерти – в бессмертии…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lastRenderedPageBreak/>
        <w:t>Трудящиеся Москвы получили 1 миллион медалей « За оборону Москвы» за свой особый вклад в защиту столицы, а в 1965 году Москве было присвоено звание – город-герой.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Наша экскурсия по памятным местам Московской битвы на территории Андреевского муниципального округа закончилась. От мемориала мы направляемся лесом мимо красивых коттеджей, через речку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Горетовку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здесь до революции был санаторий «Крюково» Е.Н.Рукавишниковой и доктора медицины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Вырубова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в войну – детская колония им. </w:t>
      </w:r>
      <w:r w:rsidRPr="005E65D2">
        <w:rPr>
          <w:rFonts w:ascii="Times New Roman" w:eastAsia="Times New Roman" w:hAnsi="Times New Roman" w:cs="Times New Roman"/>
          <w:color w:val="000000"/>
          <w:szCs w:val="20"/>
          <w:lang w:val="en-US"/>
        </w:rPr>
        <w:t>III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Интернационала, после войны – биостанция Московского педагогического института, а сейчас частные владения. Мы идем мимо возрожденных новыми владельцами прудов на речке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Горетовке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по старой «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рукавишниковской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>» дороге, в некоторых местах до сих пор сохранился старый булыжник, по рассказам старожилов во время войны эта узкая дорога была запружена немецкой техникой, т.к. основные дороги были заминированы.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ДВЕ ЦИТАТЫ для размышления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                                           из книги писателя Феликса Чуева  "МОЛОТОВ.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left="1843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Полудержавный</w:t>
      </w:r>
      <w:proofErr w:type="spellEnd"/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властелин, Москва, «</w:t>
      </w:r>
      <w:proofErr w:type="spellStart"/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Олма</w:t>
      </w:r>
      <w:proofErr w:type="spellEnd"/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– Пресс», 1999г.)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  <w:lang w:val="en-US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В.М. Молотов, стр. 78. …«Мы – единственная в мире страна, где есть не только могила Неизвестного солдата, но и могила Неизвестного Верховного Главнокомандующего»; стр.88.-  «Сталин руководил не только армией, но и воюющей страной»…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Уинстон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Черчиль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премьер – министр Великобритании, стр. 88,  короткая речь  в палате общин 21 декабря 1959г. в день 80 –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летия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Сталина («врага №1», по выражению того же Сталина, перевод из Британской энциклопедии). «Большим счастьем было для России, что в годы тяжелейших испытаний страну возглавил гений и непоколебимый полководец Сталин. Он был самой выдающейся личностью, импонирующей нашему изменчивому и жестокому времени того периода, в котором проходила вся его жизнь.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Сталин был человеком необычайной энергии и несгибаемой силы воли, резким, жестоким, беспощадным в беседе, которому даже я, воспитанный здесь, в Британском парламенте, не мог ничего противопоставить. Сталин прежде всего обладал большим чувством юмора и сарказма и способностью точно воспринимать мысли. Эта сила была настолько велика в Сталине, что он казался неповторимым среди руководителей государств всех времен и народов.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Сталин произвел на нас величайшее впечатление. Он обладал глубокой, лишенной всякой паники, логически осмысленной мудростью. Он был непобедимым мастером находить в трудные моменты пути выхода из самого безвыходного положения. Кроме того, Сталин в самые критические моменты, а также в моменты торжества был одинаково сдержан и никогда не поддавался иллюзиям. Он был необычайно сложной личностью. Он создал и подчинил себе огромную империю. Это был человек, который своего врага уничтожал своим же врагом. Сталин был величайшим, не имевшим себе равного в мире, диктатором, который принял Россию с сохой и оставил ее с атомным вооружением.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Что ж, история, народ таких людей не забывают»…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Мы снова  у школы, и в заключение - рассказ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«ТРОФЕЙ ВЕЛИКОЙ ОТЕЧЕСТВЕННОЙ…»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на нашей </w:t>
      </w:r>
      <w:proofErr w:type="spellStart"/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>солнечногорской</w:t>
      </w:r>
      <w:proofErr w:type="spellEnd"/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земле.                        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Есть в нашем Солнечногорском районе весьма интересный дом, расположенный на одной из многочисленных баз отдыха в лесу на берегу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Истринского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водохранилища На вывеске у въезда на базу читаем: »Дом рыболова «Истра» МО РФ». А когда он появился в первые послевоенные годы, то местные жители называли его «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Головановской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дачей».  А еще раньше в Германии это был охотничий домик второго наци Германии, министра – президента, генерал – фельдмаршала, главы Люфтваффе, любимца фюрера и партии национал-социалистов Германа Геринга.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Красивый деревянный двухэтажный дом с балконом, просторной террасой вдоль двух сторон дома, застекленной цветными стеклами, с огромной кухней. В ноябре 1999г. во всех комнатах - обычные кровати, предназначенные для отдыха в выходные дни приезжающих из Москвы на рыбалку военнослужащих. Ничего, напоминающего немецкую культуру и тем более роскошь.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lastRenderedPageBreak/>
        <w:t xml:space="preserve">Почему –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Головановская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дача? Кто такой Голованов? Вот что удалось узнать после поиска. Александр Евгеньевич Голованов –  участник боев на реке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Халхин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– Гол в 1939г. и советско-финской войне(1939 – 40гг.), командир дальнего бомбардировочного полка с февраля 1941г., командир авиационной дивизии дальнего действия с августа 1941г., командующий авиацией дальнего действия с февраля 1942г.; находился непосредственно в распоряжении Ставки Верховного главнокомандования. Встречался со Сталиным почти ежедневно. Личный пилот Сталина; по свидетельству немецкой разведки, пользовался особым авторитетом у Сталина, который называл его на «ты» и по имени в знак особого расположения. В 1944г. – Главный маршал авиации, самый молодой маршал в 39 лет. Окончил Академию Генерального штаба и курсы «Выстрел» в Солнечногорске, депутат Верховного Совета, награжден двумя орденами Ленина, тремя орденами Суворова 1 степени, орденом Красной Звезды, двумя иностранными орденами. Великолепный летчик, красивый, смелый, мужественный человек по отзыву одного из его ближайших друзей - летчика, писателя и поэта Феликса Чуева. Опубликованы воспоминания Голованова «Дальняя бомбардировочная». О нем написана книга В.В.Решетникова «Голованов. Лавры и тернии», брошюра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Идашкина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«Небо нашей мечты». Маршал авиации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Н.С.Скрипко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сказал о Голованове: « К выполнению боевых заданий относился творчески, смело…»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Кончилась война. Дальняя бомбардировочная авиация больше не нужна, наверно, после пяти лет тяжелейшего ратного труда, можно и на охоту отправиться. Голованов увидел охотничий дом Геринга, своего врага в течение долгих лет войны. Хозяин дома, военный преступник – на скамье подсудимых в Нюрнберге.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Голованов отдает приказ – раскатать дом по бревнышку и перевезти его в Подмосковье. Военнопленные разобрали дом  в Германии,  военнопленные собрали на Истре. Так появилась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Головановская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дача. Ныне живущий в деревне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Лопотово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дядя Коля пятнадцатилетним подростком был на даче, видел ее богатое убранство – люстры, хрусталь, ковры, картины. Он же и рассказал, что по распоряжению Сталина дачу у маршала отобрали где-то до 1953г. и сделали там «Дом рыболова». Имущество было увезено.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Когда -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нибудь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наши старшеклассники, окончившие Академию туризма на Сходне, развивая отечественный туризм, откроют в Доме рыболова мемориальную комнату –« Музей Голованова», а рядом на мертвой поверхности заброшенного карьера –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военно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– спортивную туристическую базу с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дельтопланами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, лодками, яхтами, байдарками или другими видами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непляжного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мужского спорта и  туризма.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В сборе материалов для подготовки Вестника №5 школьного музея участвовали учащиеся, учителя и жители Андреевского муниципального округа. Использована мемуарная литература участников Московской битвы, публикации в газетах, материалы школьного музея.                   </w: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Cs w:val="20"/>
        </w:rPr>
      </w:pPr>
      <w:r w:rsidRPr="005E65D2">
        <w:rPr>
          <w:rFonts w:ascii="Times New Roman" w:eastAsia="Times New Roman" w:hAnsi="Times New Roman" w:cs="Times New Roman"/>
          <w:i/>
          <w:iCs/>
          <w:color w:val="000000"/>
          <w:szCs w:val="20"/>
          <w:lang w:val="en-US"/>
        </w:rPr>
        <w:t> </w:t>
      </w:r>
    </w:p>
    <w:p w:rsidR="005E65D2" w:rsidRPr="005E65D2" w:rsidRDefault="00725C49" w:rsidP="005E65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Cs w:val="20"/>
          <w:lang w:val="en-US"/>
        </w:rPr>
      </w:pPr>
      <w:r w:rsidRPr="00725C49">
        <w:rPr>
          <w:rFonts w:ascii="Times New Roman" w:eastAsia="Times New Roman" w:hAnsi="Times New Roman" w:cs="Times New Roman"/>
          <w:i/>
          <w:iCs/>
          <w:color w:val="000000"/>
          <w:lang w:val="en-US"/>
        </w:rPr>
        <w:pict>
          <v:rect id="_x0000_i1026" style="width:0;height:1.5pt" o:hralign="center" o:hrstd="t" o:hr="t" fillcolor="#aca899" stroked="f"/>
        </w:pict>
      </w:r>
    </w:p>
    <w:p w:rsidR="005E65D2" w:rsidRPr="005E65D2" w:rsidRDefault="005E65D2" w:rsidP="005E65D2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sz w:val="20"/>
          <w:szCs w:val="20"/>
        </w:rPr>
      </w:pPr>
      <w:r w:rsidRPr="005E65D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Составитель, редактор, корректор, 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компьютерный набор, издатель – </w:t>
      </w:r>
      <w:r w:rsidRPr="005E65D2">
        <w:rPr>
          <w:rFonts w:ascii="Times New Roman" w:eastAsia="Times New Roman" w:hAnsi="Times New Roman" w:cs="Times New Roman"/>
          <w:i/>
          <w:color w:val="000000"/>
          <w:szCs w:val="20"/>
        </w:rPr>
        <w:t>А. П. Ананьева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>,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хранитель школьного музея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Подписано в печать - </w:t>
      </w:r>
      <w:r w:rsidRPr="005E65D2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13.11.2009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© А. П. Ананьева, 2001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Цена договорная.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701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i/>
          <w:color w:val="000000"/>
          <w:szCs w:val="20"/>
        </w:rPr>
        <w:t>Адрес: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2268" w:righ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141551, п. Андреевка, </w:t>
      </w:r>
      <w:proofErr w:type="spellStart"/>
      <w:r w:rsidRPr="005E65D2">
        <w:rPr>
          <w:rFonts w:ascii="Times New Roman" w:eastAsia="Times New Roman" w:hAnsi="Times New Roman" w:cs="Times New Roman"/>
          <w:color w:val="000000"/>
          <w:szCs w:val="20"/>
        </w:rPr>
        <w:t>Солнечногорский</w:t>
      </w:r>
      <w:proofErr w:type="spellEnd"/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район, Московская область, Андреевская средняя школа, музей.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5E65D2" w:rsidRPr="005E65D2" w:rsidRDefault="005E65D2" w:rsidP="005E65D2">
      <w:pPr>
        <w:tabs>
          <w:tab w:val="left" w:pos="2835"/>
          <w:tab w:val="left" w:pos="3969"/>
        </w:tabs>
        <w:spacing w:after="0" w:line="240" w:lineRule="auto"/>
        <w:ind w:left="2268" w:right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ab/>
        <w:t xml:space="preserve">Телефоны: 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ab/>
        <w:t>(499) </w:t>
      </w:r>
      <w:r w:rsidRPr="005E65D2">
        <w:rPr>
          <w:rFonts w:ascii="Times New Roman" w:eastAsia="Times New Roman" w:hAnsi="Times New Roman" w:cs="Times New Roman"/>
          <w:color w:val="000000"/>
          <w:sz w:val="20"/>
          <w:szCs w:val="20"/>
        </w:rPr>
        <w:t>738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 xml:space="preserve"> - 55 - 86</w:t>
      </w:r>
    </w:p>
    <w:p w:rsidR="005E65D2" w:rsidRPr="005E65D2" w:rsidRDefault="005E65D2" w:rsidP="005E65D2">
      <w:pPr>
        <w:tabs>
          <w:tab w:val="left" w:pos="4536"/>
        </w:tabs>
        <w:spacing w:after="0" w:line="240" w:lineRule="auto"/>
        <w:ind w:left="1276" w:right="708" w:firstLine="3260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 w:rsidRPr="005E65D2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738</w:t>
      </w:r>
      <w:r w:rsidRPr="005E65D2">
        <w:rPr>
          <w:rFonts w:ascii="Times New Roman" w:eastAsia="Times New Roman" w:hAnsi="Times New Roman" w:cs="Times New Roman"/>
          <w:color w:val="000000"/>
          <w:szCs w:val="20"/>
        </w:rPr>
        <w:t> - 55 - 88</w:t>
      </w:r>
    </w:p>
    <w:p w:rsidR="005E65D2" w:rsidRPr="005E65D2" w:rsidRDefault="005E65D2" w:rsidP="005E65D2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5E65D2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725C49" w:rsidRDefault="00725C49"/>
    <w:sectPr w:rsidR="00725C49" w:rsidSect="0072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E65D2"/>
    <w:rsid w:val="005E65D2"/>
    <w:rsid w:val="00725C49"/>
    <w:rsid w:val="00B5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5D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E65D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E65D2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uiPriority w:val="20"/>
    <w:qFormat/>
    <w:rsid w:val="005E65D2"/>
    <w:rPr>
      <w:i/>
      <w:iCs/>
    </w:rPr>
  </w:style>
  <w:style w:type="paragraph" w:styleId="a5">
    <w:name w:val="Body Text Indent"/>
    <w:basedOn w:val="a"/>
    <w:link w:val="a6"/>
    <w:uiPriority w:val="99"/>
    <w:semiHidden/>
    <w:unhideWhenUsed/>
    <w:rsid w:val="005E65D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5D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729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5042</Words>
  <Characters>28745</Characters>
  <Application>Microsoft Office Word</Application>
  <DocSecurity>0</DocSecurity>
  <Lines>239</Lines>
  <Paragraphs>67</Paragraphs>
  <ScaleCrop>false</ScaleCrop>
  <Company>Melkosoft</Company>
  <LinksUpToDate>false</LinksUpToDate>
  <CharactersWithSpaces>33720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dcterms:created xsi:type="dcterms:W3CDTF">2009-11-21T14:34:00Z</dcterms:created>
  <dcterms:modified xsi:type="dcterms:W3CDTF">2009-11-24T13:10:00Z</dcterms:modified>
</cp:coreProperties>
</file>